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BA1C" w14:textId="11615E43" w:rsidR="00A1725E" w:rsidRDefault="000D3B95" w:rsidP="00FE13E8">
      <w:pPr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/>
        </w:rPr>
        <w:drawing>
          <wp:anchor distT="0" distB="0" distL="114300" distR="114300" simplePos="0" relativeHeight="251658240" behindDoc="1" locked="0" layoutInCell="1" allowOverlap="1" wp14:anchorId="5F69FC3E" wp14:editId="573BE2A9">
            <wp:simplePos x="0" y="0"/>
            <wp:positionH relativeFrom="column">
              <wp:posOffset>4826000</wp:posOffset>
            </wp:positionH>
            <wp:positionV relativeFrom="paragraph">
              <wp:posOffset>-538942</wp:posOffset>
            </wp:positionV>
            <wp:extent cx="969645" cy="96964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3B8B2" w14:textId="77777777" w:rsidR="00946F3B" w:rsidRDefault="00946F3B" w:rsidP="00FE13E8">
      <w:pPr>
        <w:jc w:val="both"/>
        <w:rPr>
          <w:b/>
          <w:bCs/>
          <w:sz w:val="28"/>
          <w:szCs w:val="28"/>
          <w:lang w:val="de-DE"/>
        </w:rPr>
      </w:pPr>
    </w:p>
    <w:p w14:paraId="01079F2A" w14:textId="087BEF9B" w:rsidR="002C42E4" w:rsidRPr="004E4512" w:rsidRDefault="005D77E4" w:rsidP="00FE13E8">
      <w:pPr>
        <w:jc w:val="both"/>
        <w:rPr>
          <w:b/>
          <w:bCs/>
          <w:sz w:val="28"/>
          <w:szCs w:val="28"/>
        </w:rPr>
      </w:pPr>
      <w:r w:rsidRPr="004E4512">
        <w:rPr>
          <w:b/>
          <w:bCs/>
          <w:sz w:val="28"/>
          <w:szCs w:val="28"/>
          <w:lang w:val="de-DE"/>
        </w:rPr>
        <w:t>Digit</w:t>
      </w:r>
      <w:proofErr w:type="spellStart"/>
      <w:r w:rsidRPr="004E4512">
        <w:rPr>
          <w:b/>
          <w:bCs/>
          <w:sz w:val="28"/>
          <w:szCs w:val="28"/>
        </w:rPr>
        <w:t>álne</w:t>
      </w:r>
      <w:proofErr w:type="spellEnd"/>
      <w:r w:rsidRPr="004E4512">
        <w:rPr>
          <w:b/>
          <w:bCs/>
          <w:sz w:val="28"/>
          <w:szCs w:val="28"/>
        </w:rPr>
        <w:t xml:space="preserve"> </w:t>
      </w:r>
      <w:r w:rsidR="006A5F63">
        <w:rPr>
          <w:b/>
          <w:bCs/>
          <w:sz w:val="28"/>
          <w:szCs w:val="28"/>
        </w:rPr>
        <w:t>technológie</w:t>
      </w:r>
      <w:r w:rsidRPr="004E4512">
        <w:rPr>
          <w:b/>
          <w:bCs/>
          <w:sz w:val="28"/>
          <w:szCs w:val="28"/>
        </w:rPr>
        <w:t xml:space="preserve"> </w:t>
      </w:r>
      <w:r w:rsidR="002A2D4C">
        <w:rPr>
          <w:b/>
          <w:bCs/>
          <w:sz w:val="28"/>
          <w:szCs w:val="28"/>
        </w:rPr>
        <w:t>môžu</w:t>
      </w:r>
      <w:r w:rsidR="009519F7">
        <w:rPr>
          <w:b/>
          <w:bCs/>
          <w:sz w:val="28"/>
          <w:szCs w:val="28"/>
        </w:rPr>
        <w:t xml:space="preserve"> výrazne </w:t>
      </w:r>
      <w:r w:rsidR="003E11D7">
        <w:rPr>
          <w:b/>
          <w:bCs/>
          <w:sz w:val="28"/>
          <w:szCs w:val="28"/>
        </w:rPr>
        <w:t>skvalitniť systém</w:t>
      </w:r>
      <w:r w:rsidRPr="004E4512">
        <w:rPr>
          <w:b/>
          <w:bCs/>
          <w:sz w:val="28"/>
          <w:szCs w:val="28"/>
        </w:rPr>
        <w:t xml:space="preserve"> </w:t>
      </w:r>
      <w:r w:rsidR="004E4512" w:rsidRPr="004E4512">
        <w:rPr>
          <w:b/>
          <w:bCs/>
          <w:sz w:val="28"/>
          <w:szCs w:val="28"/>
        </w:rPr>
        <w:t xml:space="preserve">starostlivosti o </w:t>
      </w:r>
      <w:r w:rsidR="00D94E75">
        <w:rPr>
          <w:b/>
          <w:bCs/>
          <w:sz w:val="28"/>
          <w:szCs w:val="28"/>
        </w:rPr>
        <w:t>duševné</w:t>
      </w:r>
      <w:r w:rsidRPr="004E4512">
        <w:rPr>
          <w:b/>
          <w:bCs/>
          <w:sz w:val="28"/>
          <w:szCs w:val="28"/>
        </w:rPr>
        <w:t xml:space="preserve"> zdravi</w:t>
      </w:r>
      <w:r w:rsidR="004E4512" w:rsidRPr="004E4512">
        <w:rPr>
          <w:b/>
          <w:bCs/>
          <w:sz w:val="28"/>
          <w:szCs w:val="28"/>
        </w:rPr>
        <w:t>e</w:t>
      </w:r>
      <w:r w:rsidRPr="004E4512">
        <w:rPr>
          <w:b/>
          <w:bCs/>
          <w:sz w:val="28"/>
          <w:szCs w:val="28"/>
        </w:rPr>
        <w:t xml:space="preserve"> na Slovensku</w:t>
      </w:r>
    </w:p>
    <w:p w14:paraId="2392E236" w14:textId="54FCF9C6" w:rsidR="005D77E4" w:rsidRDefault="005D77E4" w:rsidP="00FE13E8">
      <w:pPr>
        <w:jc w:val="both"/>
      </w:pPr>
    </w:p>
    <w:p w14:paraId="0806F7B3" w14:textId="3208EACA" w:rsidR="005D77E4" w:rsidRDefault="005D77E4" w:rsidP="00FE13E8">
      <w:pPr>
        <w:jc w:val="both"/>
      </w:pPr>
      <w:r w:rsidRPr="00C11FB9">
        <w:rPr>
          <w:b/>
          <w:bCs/>
          <w:color w:val="000000" w:themeColor="text1"/>
        </w:rPr>
        <w:t xml:space="preserve">Stanovisko odborníkov </w:t>
      </w:r>
      <w:r w:rsidR="009201BC">
        <w:rPr>
          <w:b/>
          <w:bCs/>
          <w:color w:val="000000" w:themeColor="text1"/>
        </w:rPr>
        <w:t xml:space="preserve">v oblasti </w:t>
      </w:r>
      <w:r w:rsidR="00B35D48" w:rsidRPr="00C11FB9">
        <w:rPr>
          <w:b/>
          <w:bCs/>
          <w:color w:val="000000" w:themeColor="text1"/>
        </w:rPr>
        <w:t>duševné</w:t>
      </w:r>
      <w:r w:rsidR="009201BC">
        <w:rPr>
          <w:b/>
          <w:bCs/>
          <w:color w:val="000000" w:themeColor="text1"/>
        </w:rPr>
        <w:t>ho</w:t>
      </w:r>
      <w:r w:rsidRPr="00C11FB9">
        <w:rPr>
          <w:b/>
          <w:bCs/>
          <w:color w:val="000000" w:themeColor="text1"/>
        </w:rPr>
        <w:t xml:space="preserve"> zdravi</w:t>
      </w:r>
      <w:r w:rsidR="009201BC">
        <w:rPr>
          <w:b/>
          <w:bCs/>
          <w:color w:val="000000" w:themeColor="text1"/>
        </w:rPr>
        <w:t>a</w:t>
      </w:r>
      <w:r w:rsidRPr="00C11FB9">
        <w:rPr>
          <w:i/>
          <w:iCs/>
          <w:color w:val="000000" w:themeColor="text1"/>
        </w:rPr>
        <w:tab/>
      </w:r>
      <w:r>
        <w:rPr>
          <w:i/>
          <w:iCs/>
        </w:rPr>
        <w:tab/>
      </w:r>
      <w:r w:rsidR="00F25A64" w:rsidRPr="00035F86">
        <w:rPr>
          <w:i/>
          <w:iCs/>
          <w:color w:val="000000" w:themeColor="text1"/>
        </w:rPr>
        <w:t xml:space="preserve">            </w:t>
      </w:r>
      <w:r w:rsidR="00F25A64" w:rsidRPr="00035F86">
        <w:rPr>
          <w:color w:val="000000" w:themeColor="text1"/>
        </w:rPr>
        <w:t>Bratislava,</w:t>
      </w:r>
      <w:r w:rsidR="00F25A64" w:rsidRPr="00035F86">
        <w:rPr>
          <w:i/>
          <w:iCs/>
          <w:color w:val="000000" w:themeColor="text1"/>
        </w:rPr>
        <w:t xml:space="preserve"> </w:t>
      </w:r>
      <w:r w:rsidR="00B01E2C" w:rsidRPr="00035F86">
        <w:rPr>
          <w:color w:val="000000" w:themeColor="text1"/>
        </w:rPr>
        <w:t>28.1.</w:t>
      </w:r>
      <w:r w:rsidRPr="00035F86">
        <w:rPr>
          <w:color w:val="000000" w:themeColor="text1"/>
        </w:rPr>
        <w:t>2021</w:t>
      </w:r>
    </w:p>
    <w:p w14:paraId="630E4073" w14:textId="48CC1579" w:rsidR="005D77E4" w:rsidRDefault="005D77E4" w:rsidP="00FE13E8">
      <w:pPr>
        <w:jc w:val="both"/>
      </w:pPr>
    </w:p>
    <w:p w14:paraId="5860A38A" w14:textId="1811462C" w:rsidR="00BC237A" w:rsidRDefault="00BC237A" w:rsidP="00F35576">
      <w:pPr>
        <w:ind w:firstLine="708"/>
        <w:jc w:val="both"/>
      </w:pPr>
      <w:r>
        <w:t xml:space="preserve">Pandémia COVID-19 výrazne narušila </w:t>
      </w:r>
      <w:r w:rsidR="00FE13E8">
        <w:t xml:space="preserve">tradičné </w:t>
      </w:r>
      <w:r w:rsidR="00336814">
        <w:t>osobné (</w:t>
      </w:r>
      <w:proofErr w:type="spellStart"/>
      <w:r w:rsidR="00FE13E8" w:rsidRPr="00EE5F93">
        <w:rPr>
          <w:i/>
          <w:iCs/>
        </w:rPr>
        <w:t>face</w:t>
      </w:r>
      <w:proofErr w:type="spellEnd"/>
      <w:r w:rsidR="00FE13E8" w:rsidRPr="00EE5F93">
        <w:rPr>
          <w:i/>
          <w:iCs/>
        </w:rPr>
        <w:t>-to-</w:t>
      </w:r>
      <w:proofErr w:type="spellStart"/>
      <w:r w:rsidR="00FE13E8" w:rsidRPr="00EE5F93">
        <w:rPr>
          <w:i/>
          <w:iCs/>
        </w:rPr>
        <w:t>face</w:t>
      </w:r>
      <w:proofErr w:type="spellEnd"/>
      <w:r w:rsidR="00336814">
        <w:t>)</w:t>
      </w:r>
      <w:r w:rsidR="00FE13E8" w:rsidRPr="00FE13E8">
        <w:t xml:space="preserve"> poskytovanie slu</w:t>
      </w:r>
      <w:r w:rsidR="00FE13E8">
        <w:t xml:space="preserve">žieb určených pre </w:t>
      </w:r>
      <w:r w:rsidR="00336814">
        <w:t>duševné</w:t>
      </w:r>
      <w:r w:rsidR="00FE13E8">
        <w:t xml:space="preserve"> zdravie populácie. Aj keď táto kríza </w:t>
      </w:r>
      <w:r w:rsidR="007A5D05">
        <w:t xml:space="preserve">nepochybne </w:t>
      </w:r>
      <w:r w:rsidR="00FE13E8">
        <w:t xml:space="preserve">mnohým </w:t>
      </w:r>
      <w:r w:rsidR="00665E44">
        <w:t xml:space="preserve">ľuďom </w:t>
      </w:r>
      <w:r w:rsidR="00FE13E8">
        <w:t xml:space="preserve">priniesla utrpenie, </w:t>
      </w:r>
      <w:r w:rsidR="007A5D05">
        <w:t>rovnako</w:t>
      </w:r>
      <w:r w:rsidR="00FE13E8">
        <w:t xml:space="preserve"> plne odhalila potenciál digitálnych technológií pri zlepšovaní duševného zdravia na Slovensku, ale aj všade inde na svete. </w:t>
      </w:r>
      <w:r w:rsidR="00FE13E8" w:rsidRPr="00FE13E8">
        <w:t xml:space="preserve">Systém poskytovania starostlivosti o duševné zdravie sa </w:t>
      </w:r>
      <w:r w:rsidR="00FE13E8">
        <w:t>musel v priebehu niekoľkých dní</w:t>
      </w:r>
      <w:r w:rsidR="00FE13E8" w:rsidRPr="00FE13E8">
        <w:t xml:space="preserve"> </w:t>
      </w:r>
      <w:r w:rsidR="003E45B4">
        <w:t>pre</w:t>
      </w:r>
      <w:r w:rsidR="00FE13E8" w:rsidRPr="00FE13E8">
        <w:t>transformova</w:t>
      </w:r>
      <w:r w:rsidR="00FE13E8">
        <w:t>ť</w:t>
      </w:r>
      <w:r w:rsidR="00FE13E8" w:rsidRPr="00FE13E8">
        <w:t xml:space="preserve"> z</w:t>
      </w:r>
      <w:r w:rsidR="00FE13E8">
        <w:t> </w:t>
      </w:r>
      <w:r w:rsidR="00FE13E8" w:rsidRPr="00FE13E8">
        <w:t>modelu</w:t>
      </w:r>
      <w:r w:rsidR="00FE13E8">
        <w:t>,</w:t>
      </w:r>
      <w:r w:rsidR="00FE13E8" w:rsidRPr="00FE13E8">
        <w:t xml:space="preserve"> ktorý je z veľkej časti osobný, na </w:t>
      </w:r>
      <w:r w:rsidR="00FE13E8">
        <w:t xml:space="preserve">model </w:t>
      </w:r>
      <w:r w:rsidR="004A3946">
        <w:t>digitálny</w:t>
      </w:r>
      <w:r w:rsidR="00FE13E8" w:rsidRPr="00FE13E8">
        <w:t>.</w:t>
      </w:r>
      <w:r w:rsidR="00FE13E8">
        <w:t xml:space="preserve"> </w:t>
      </w:r>
      <w:r w:rsidR="00FE13E8" w:rsidRPr="00FE13E8">
        <w:t xml:space="preserve">Táto transformácia </w:t>
      </w:r>
      <w:r w:rsidR="004A3946">
        <w:t>plne ilustrov</w:t>
      </w:r>
      <w:r w:rsidR="00FE13E8">
        <w:t>ala</w:t>
      </w:r>
      <w:r w:rsidR="00FE13E8" w:rsidRPr="00FE13E8">
        <w:t xml:space="preserve"> potenciál digitálnych intervencií</w:t>
      </w:r>
      <w:r w:rsidR="004E4512">
        <w:rPr>
          <w:rStyle w:val="Odkaznapoznmkupodiarou"/>
        </w:rPr>
        <w:footnoteReference w:id="2"/>
      </w:r>
      <w:r w:rsidR="00FE13E8" w:rsidRPr="00FE13E8">
        <w:t xml:space="preserve"> ktoré primárne poskytuje </w:t>
      </w:r>
      <w:proofErr w:type="spellStart"/>
      <w:r w:rsidR="00FE13E8" w:rsidRPr="00E973BB">
        <w:rPr>
          <w:i/>
          <w:iCs/>
        </w:rPr>
        <w:t>telemedicína</w:t>
      </w:r>
      <w:proofErr w:type="spellEnd"/>
      <w:r w:rsidR="00FE13E8" w:rsidRPr="00FE13E8">
        <w:t xml:space="preserve">, ale </w:t>
      </w:r>
      <w:r w:rsidR="00FE13E8">
        <w:t xml:space="preserve">v ktorých sú </w:t>
      </w:r>
      <w:r w:rsidR="00FE13E8" w:rsidRPr="00FE13E8">
        <w:t>čoraz viac zah</w:t>
      </w:r>
      <w:r w:rsidR="00FE13E8">
        <w:t>rnuté aj</w:t>
      </w:r>
      <w:r w:rsidR="00FE13E8" w:rsidRPr="00FE13E8">
        <w:t xml:space="preserve"> iné </w:t>
      </w:r>
      <w:r w:rsidR="006864AD">
        <w:t>metódy</w:t>
      </w:r>
      <w:r w:rsidR="00FE13E8" w:rsidRPr="00FE13E8">
        <w:t xml:space="preserve"> </w:t>
      </w:r>
      <w:r w:rsidR="004A3946">
        <w:t>online</w:t>
      </w:r>
      <w:r w:rsidR="00FE13E8" w:rsidRPr="00FE13E8">
        <w:t xml:space="preserve"> </w:t>
      </w:r>
      <w:r w:rsidR="00FE13E8">
        <w:t xml:space="preserve">psychologických </w:t>
      </w:r>
      <w:r w:rsidR="00FE13E8" w:rsidRPr="00FE13E8">
        <w:t>intervencií</w:t>
      </w:r>
      <w:r w:rsidR="00FE13E8">
        <w:t xml:space="preserve">. </w:t>
      </w:r>
      <w:r w:rsidR="00F35576">
        <w:t>Digitálne intervencie pre duševné zdravie sú súčasťou menej intenzívnych</w:t>
      </w:r>
      <w:r w:rsidR="00B640BE">
        <w:t xml:space="preserve"> (</w:t>
      </w:r>
      <w:proofErr w:type="spellStart"/>
      <w:r w:rsidR="00B640BE">
        <w:t>nízkoprahových</w:t>
      </w:r>
      <w:proofErr w:type="spellEnd"/>
      <w:r w:rsidR="00B640BE">
        <w:t>)</w:t>
      </w:r>
      <w:r w:rsidR="00F35576">
        <w:t xml:space="preserve"> špecifických psychologických intervencií, ktoré predstavujú medzistupeň medzi primárnou a špecializovanou starostlivosťou </w:t>
      </w:r>
      <w:r w:rsidR="00656D3D">
        <w:t xml:space="preserve">o duševné zdravie </w:t>
      </w:r>
      <w:r w:rsidR="00F35576">
        <w:t xml:space="preserve">pomocou psychologických liečebných postupov podľa poznatkov </w:t>
      </w:r>
      <w:proofErr w:type="spellStart"/>
      <w:r w:rsidR="00F35576">
        <w:t>evidence-based</w:t>
      </w:r>
      <w:proofErr w:type="spellEnd"/>
      <w:r w:rsidR="00F35576">
        <w:t xml:space="preserve"> </w:t>
      </w:r>
      <w:proofErr w:type="spellStart"/>
      <w:r w:rsidR="00F35576">
        <w:t>care</w:t>
      </w:r>
      <w:proofErr w:type="spellEnd"/>
      <w:r w:rsidR="00F35576">
        <w:t xml:space="preserve">. Tieto postupy zahŕňajú menej priameho kontaktu s pacientom, menšiu záťaž pre zdravotné poisťovne a menšie náklady pre poskytovateľov zdravotnej starostlivosti. Zároveň ponúkajú zvýšenie dostupnosti psychologickej starostlivosti, kvality starostlivosti o psychicky chorých, ľudí s chronickým ochorením a </w:t>
      </w:r>
      <w:proofErr w:type="spellStart"/>
      <w:r w:rsidR="00F35576">
        <w:t>komorbidnou</w:t>
      </w:r>
      <w:proofErr w:type="spellEnd"/>
      <w:r w:rsidR="00F35576">
        <w:t xml:space="preserve"> úzkosťou a depresiou. </w:t>
      </w:r>
      <w:r w:rsidR="00F35576">
        <w:tab/>
      </w:r>
      <w:r w:rsidR="00F35576">
        <w:tab/>
      </w:r>
      <w:r w:rsidR="00F35576">
        <w:tab/>
      </w:r>
      <w:r w:rsidR="00F35576">
        <w:tab/>
      </w:r>
      <w:r w:rsidR="00206927">
        <w:tab/>
      </w:r>
      <w:r w:rsidR="00656D3D">
        <w:tab/>
      </w:r>
      <w:r w:rsidR="00656D3D">
        <w:tab/>
      </w:r>
      <w:r w:rsidR="00656D3D">
        <w:tab/>
      </w:r>
      <w:r w:rsidR="00656D3D">
        <w:tab/>
      </w:r>
      <w:r w:rsidR="00656D3D">
        <w:tab/>
      </w:r>
      <w:r w:rsidR="00206927">
        <w:t>N</w:t>
      </w:r>
      <w:r w:rsidR="00F35576">
        <w:t xml:space="preserve">a Slovensku </w:t>
      </w:r>
      <w:r w:rsidR="00206927">
        <w:t xml:space="preserve">však </w:t>
      </w:r>
      <w:r w:rsidR="00F35576">
        <w:t>z</w:t>
      </w:r>
      <w:r w:rsidR="00FE13E8" w:rsidRPr="00FE13E8">
        <w:t xml:space="preserve">ákladné problémy </w:t>
      </w:r>
      <w:r w:rsidR="00037E6C">
        <w:t xml:space="preserve">tradičného </w:t>
      </w:r>
      <w:r w:rsidR="00FE13E8" w:rsidRPr="00FE13E8">
        <w:t>prístupu k starostlivosti o duševné zdravie</w:t>
      </w:r>
      <w:r w:rsidR="00FE13E8">
        <w:t xml:space="preserve"> stále pretrvávajú a veľká časť </w:t>
      </w:r>
      <w:r w:rsidR="00037E6C">
        <w:t xml:space="preserve">trpiacej </w:t>
      </w:r>
      <w:r w:rsidR="00FE13E8">
        <w:t xml:space="preserve">populácie </w:t>
      </w:r>
      <w:r w:rsidR="00FE13E8" w:rsidRPr="00FE13E8">
        <w:t xml:space="preserve">je </w:t>
      </w:r>
      <w:r w:rsidR="00FE13E8">
        <w:t>aj na</w:t>
      </w:r>
      <w:r w:rsidR="00FE13E8" w:rsidRPr="00FE13E8">
        <w:t>ďalej z</w:t>
      </w:r>
      <w:r w:rsidR="001357C2">
        <w:t xml:space="preserve"> možnosti </w:t>
      </w:r>
      <w:r w:rsidR="00206927">
        <w:t>okamžitého a efektívneho</w:t>
      </w:r>
      <w:r w:rsidR="001357C2">
        <w:t xml:space="preserve"> prístupu k</w:t>
      </w:r>
      <w:r w:rsidR="00206927">
        <w:t xml:space="preserve"> psychologickým </w:t>
      </w:r>
      <w:r w:rsidR="001357C2">
        <w:t xml:space="preserve">intervenciám </w:t>
      </w:r>
      <w:r w:rsidR="00206927">
        <w:t>stále</w:t>
      </w:r>
      <w:r w:rsidR="001357C2">
        <w:t xml:space="preserve"> </w:t>
      </w:r>
      <w:r w:rsidR="00FE13E8" w:rsidRPr="00FE13E8">
        <w:t>vynechan</w:t>
      </w:r>
      <w:r w:rsidR="00FE13E8">
        <w:t xml:space="preserve">á. </w:t>
      </w:r>
      <w:r w:rsidR="00241DD3">
        <w:t xml:space="preserve">Toto </w:t>
      </w:r>
      <w:r w:rsidR="00FE13E8">
        <w:t>stanovisk</w:t>
      </w:r>
      <w:r w:rsidR="005D7F44">
        <w:t>o</w:t>
      </w:r>
      <w:r w:rsidR="00FE13E8">
        <w:t xml:space="preserve"> </w:t>
      </w:r>
      <w:r w:rsidR="00EC212A">
        <w:t xml:space="preserve">má za cieľ </w:t>
      </w:r>
      <w:r w:rsidR="00FE13E8" w:rsidRPr="00FE13E8">
        <w:t>v krátkosti pop</w:t>
      </w:r>
      <w:r w:rsidR="00EC212A">
        <w:t>ísať</w:t>
      </w:r>
      <w:r w:rsidR="00FE13E8" w:rsidRPr="00FE13E8">
        <w:t xml:space="preserve"> niektoré obmedzenia súčasného systému starostlivosti o duševné zdravie, </w:t>
      </w:r>
      <w:r w:rsidR="00EC212A">
        <w:t>načrtnúť</w:t>
      </w:r>
      <w:r w:rsidR="00535EC4">
        <w:t xml:space="preserve"> </w:t>
      </w:r>
      <w:r w:rsidR="00FE13E8" w:rsidRPr="00FE13E8">
        <w:t xml:space="preserve">potenciál </w:t>
      </w:r>
      <w:r w:rsidR="00206927">
        <w:t xml:space="preserve">špecifických menej intenzívnych psychologických intervencií a </w:t>
      </w:r>
      <w:r w:rsidR="00FE13E8" w:rsidRPr="00FE13E8">
        <w:t>digitáln</w:t>
      </w:r>
      <w:r w:rsidR="002F0CEC">
        <w:t>ych</w:t>
      </w:r>
      <w:r w:rsidR="00FE13E8" w:rsidRPr="00FE13E8">
        <w:t xml:space="preserve"> technológi</w:t>
      </w:r>
      <w:r w:rsidR="002F0CEC">
        <w:t>í</w:t>
      </w:r>
      <w:r w:rsidR="00FE13E8" w:rsidRPr="00FE13E8">
        <w:t xml:space="preserve"> na jeho zlepšenie </w:t>
      </w:r>
      <w:r w:rsidR="00241DD3">
        <w:t xml:space="preserve">a </w:t>
      </w:r>
      <w:r w:rsidR="00EC212A">
        <w:t>uviesť</w:t>
      </w:r>
      <w:r w:rsidR="00FE13E8" w:rsidRPr="00FE13E8">
        <w:t xml:space="preserve"> odporúčania týkajúce sa postupu</w:t>
      </w:r>
      <w:r w:rsidR="00EC212A">
        <w:t xml:space="preserve"> pri implementácii </w:t>
      </w:r>
      <w:r w:rsidR="00206927">
        <w:t xml:space="preserve">týchto </w:t>
      </w:r>
      <w:r w:rsidR="005D7F44">
        <w:t>inovatívnych intervencií do zdravotníctva na Slovensku</w:t>
      </w:r>
      <w:r w:rsidR="00535EC4">
        <w:t>.</w:t>
      </w:r>
    </w:p>
    <w:p w14:paraId="3F97D0EF" w14:textId="3E374694" w:rsidR="00A8629F" w:rsidRDefault="00A8629F" w:rsidP="00FE13E8">
      <w:pPr>
        <w:jc w:val="both"/>
      </w:pPr>
    </w:p>
    <w:p w14:paraId="699B68DD" w14:textId="3A4BDB4A" w:rsidR="00A8629F" w:rsidRDefault="00A8629F" w:rsidP="00FE13E8">
      <w:pPr>
        <w:jc w:val="both"/>
      </w:pPr>
      <w:r w:rsidRPr="00601488">
        <w:rPr>
          <w:b/>
          <w:bCs/>
        </w:rPr>
        <w:t xml:space="preserve">Súčasný systém </w:t>
      </w:r>
      <w:r w:rsidR="004E4512" w:rsidRPr="00601488">
        <w:rPr>
          <w:b/>
          <w:bCs/>
        </w:rPr>
        <w:t xml:space="preserve">starostlivosti o </w:t>
      </w:r>
      <w:r w:rsidRPr="00601488">
        <w:rPr>
          <w:b/>
          <w:bCs/>
        </w:rPr>
        <w:t>duševné zdravi</w:t>
      </w:r>
      <w:r w:rsidR="004E4512" w:rsidRPr="00601488">
        <w:rPr>
          <w:b/>
          <w:bCs/>
        </w:rPr>
        <w:t>e je nedostatočný</w:t>
      </w:r>
      <w:r w:rsidR="00DA15EA">
        <w:t xml:space="preserve">. </w:t>
      </w:r>
      <w:r w:rsidR="00BF1F07" w:rsidRPr="00BF1F07">
        <w:t xml:space="preserve">Podľa </w:t>
      </w:r>
      <w:r w:rsidR="00643BC8">
        <w:t xml:space="preserve">dát získaných </w:t>
      </w:r>
      <w:r w:rsidR="00B767FF">
        <w:t>počas desiatich</w:t>
      </w:r>
      <w:r w:rsidR="00643BC8" w:rsidRPr="00643BC8">
        <w:t xml:space="preserve"> rokov epidemiologického výskumu psychických porúch na Slovensku</w:t>
      </w:r>
      <w:r w:rsidR="0062498A">
        <w:t xml:space="preserve"> (</w:t>
      </w:r>
      <w:r w:rsidR="00643BC8" w:rsidRPr="00643BC8">
        <w:t xml:space="preserve">štúdie </w:t>
      </w:r>
      <w:proofErr w:type="spellStart"/>
      <w:r w:rsidR="00643BC8" w:rsidRPr="00643BC8">
        <w:t>EPI</w:t>
      </w:r>
      <w:r w:rsidR="00643BC8">
        <w:t>x</w:t>
      </w:r>
      <w:proofErr w:type="spellEnd"/>
      <w:r w:rsidR="00DC25CD">
        <w:rPr>
          <w:rStyle w:val="Odkaznapoznmkupodiarou"/>
        </w:rPr>
        <w:footnoteReference w:id="3"/>
      </w:r>
      <w:r w:rsidR="005D74E1" w:rsidRPr="005D74E1">
        <w:rPr>
          <w:vertAlign w:val="superscript"/>
        </w:rPr>
        <w:t>,</w:t>
      </w:r>
      <w:r w:rsidR="004147AE">
        <w:rPr>
          <w:rStyle w:val="Odkaznapoznmkupodiarou"/>
        </w:rPr>
        <w:footnoteReference w:id="4"/>
      </w:r>
      <w:r w:rsidR="00D32650">
        <w:rPr>
          <w:vertAlign w:val="superscript"/>
        </w:rPr>
        <w:t>,</w:t>
      </w:r>
      <w:r w:rsidR="005D3D66">
        <w:rPr>
          <w:rStyle w:val="Odkaznapoznmkupodiarou"/>
        </w:rPr>
        <w:footnoteReference w:id="5"/>
      </w:r>
      <w:r w:rsidR="0062498A">
        <w:t>)</w:t>
      </w:r>
      <w:r w:rsidR="00643BC8">
        <w:t xml:space="preserve"> </w:t>
      </w:r>
      <w:r w:rsidR="00961CD5">
        <w:t xml:space="preserve">je </w:t>
      </w:r>
      <w:r w:rsidR="00B767FF" w:rsidRPr="00B767FF">
        <w:t xml:space="preserve">6-mesačná </w:t>
      </w:r>
      <w:proofErr w:type="spellStart"/>
      <w:r w:rsidR="00B767FF" w:rsidRPr="00B767FF">
        <w:t>prevalencia</w:t>
      </w:r>
      <w:proofErr w:type="spellEnd"/>
      <w:r w:rsidR="00B767FF" w:rsidRPr="00B767FF">
        <w:t xml:space="preserve"> depresie 40,9%</w:t>
      </w:r>
      <w:r w:rsidR="00B767FF">
        <w:t xml:space="preserve"> (</w:t>
      </w:r>
      <w:r w:rsidR="00B767FF" w:rsidRPr="00B767FF">
        <w:t>z toho veľká depresia 12,8%, malá depresia 5,1% a depresívne symptómy 23,0%</w:t>
      </w:r>
      <w:r w:rsidR="00B767FF">
        <w:t>)</w:t>
      </w:r>
      <w:r w:rsidR="00322329">
        <w:t>, pričom a</w:t>
      </w:r>
      <w:r w:rsidR="00B767FF" w:rsidRPr="00B767FF">
        <w:t>ktuálnou depresiou trp</w:t>
      </w:r>
      <w:r w:rsidR="00322329">
        <w:t>í</w:t>
      </w:r>
      <w:r w:rsidR="00B767FF" w:rsidRPr="00B767FF">
        <w:t xml:space="preserve"> 22,6% participantov</w:t>
      </w:r>
      <w:r w:rsidR="00957BD8" w:rsidRPr="00957BD8">
        <w:rPr>
          <w:vertAlign w:val="superscript"/>
        </w:rPr>
        <w:t>2</w:t>
      </w:r>
      <w:r w:rsidR="00B767FF" w:rsidRPr="00B767FF">
        <w:t xml:space="preserve">. </w:t>
      </w:r>
      <w:r w:rsidR="005D74E1">
        <w:t>M</w:t>
      </w:r>
      <w:r w:rsidR="005D74E1" w:rsidRPr="005D74E1">
        <w:t>edzi študentmi sú nadprahové hodnoty depresie 35,5% a úzkosti 25,5</w:t>
      </w:r>
      <w:r w:rsidR="005D74E1">
        <w:t>.</w:t>
      </w:r>
      <w:r w:rsidR="005D74E1">
        <w:rPr>
          <w:vertAlign w:val="superscript"/>
        </w:rPr>
        <w:t xml:space="preserve"> </w:t>
      </w:r>
      <w:r w:rsidR="005D74E1" w:rsidRPr="00C23F00">
        <w:rPr>
          <w:color w:val="000000" w:themeColor="text1"/>
        </w:rPr>
        <w:t xml:space="preserve">Obe psychické poruchy sa </w:t>
      </w:r>
      <w:r w:rsidR="005D74E1" w:rsidRPr="00C23F00">
        <w:rPr>
          <w:color w:val="000000" w:themeColor="text1"/>
        </w:rPr>
        <w:lastRenderedPageBreak/>
        <w:t>naraz vyskytujú u 6,8% študentov</w:t>
      </w:r>
      <w:r w:rsidR="005D74E1">
        <w:rPr>
          <w:rStyle w:val="Odkaznapoznmkupodiarou"/>
        </w:rPr>
        <w:footnoteReference w:id="6"/>
      </w:r>
      <w:r w:rsidR="005D74E1" w:rsidRPr="00C23F00">
        <w:rPr>
          <w:color w:val="000000" w:themeColor="text1"/>
        </w:rPr>
        <w:t>.</w:t>
      </w:r>
      <w:r w:rsidR="005D74E1">
        <w:rPr>
          <w:color w:val="000000" w:themeColor="text1"/>
        </w:rPr>
        <w:t xml:space="preserve"> </w:t>
      </w:r>
      <w:r w:rsidR="00B767FF" w:rsidRPr="00B767FF">
        <w:t xml:space="preserve">Z vybraných úzkostných porúch </w:t>
      </w:r>
      <w:r w:rsidR="000B4C49">
        <w:t xml:space="preserve">je </w:t>
      </w:r>
      <w:r w:rsidR="00B767FF" w:rsidRPr="00B767FF">
        <w:t xml:space="preserve">polročná </w:t>
      </w:r>
      <w:proofErr w:type="spellStart"/>
      <w:r w:rsidR="00B767FF" w:rsidRPr="00B767FF">
        <w:t>prevalencia</w:t>
      </w:r>
      <w:proofErr w:type="spellEnd"/>
      <w:r w:rsidR="00B767FF" w:rsidRPr="00B767FF">
        <w:t xml:space="preserve"> generalizovanej úzkostnej poruchy </w:t>
      </w:r>
      <w:r w:rsidR="000B4C49">
        <w:t>v populácii</w:t>
      </w:r>
      <w:r w:rsidR="00B767FF" w:rsidRPr="00B767FF">
        <w:t xml:space="preserve"> 4%, sociálnej fóbie 1,7% a</w:t>
      </w:r>
      <w:r w:rsidR="008E23B8">
        <w:t xml:space="preserve"> až </w:t>
      </w:r>
      <w:r w:rsidR="00B767FF" w:rsidRPr="00B767FF">
        <w:t>51,6%</w:t>
      </w:r>
      <w:r w:rsidR="008E23B8">
        <w:t xml:space="preserve"> </w:t>
      </w:r>
      <w:r w:rsidR="00322329">
        <w:t xml:space="preserve">obyvateľstva </w:t>
      </w:r>
      <w:r w:rsidR="008E23B8">
        <w:t>trpí špecifickými fóbiami</w:t>
      </w:r>
      <w:r w:rsidR="00711E3D" w:rsidRPr="00711E3D">
        <w:rPr>
          <w:vertAlign w:val="superscript"/>
        </w:rPr>
        <w:t>3</w:t>
      </w:r>
      <w:r w:rsidR="00B767FF" w:rsidRPr="00B767FF">
        <w:t xml:space="preserve">. Takmer pätina participantov (18,4%) </w:t>
      </w:r>
      <w:r w:rsidR="00553DB2">
        <w:t>m</w:t>
      </w:r>
      <w:r w:rsidR="00553D9A">
        <w:t>ala</w:t>
      </w:r>
      <w:r w:rsidR="00B767FF" w:rsidRPr="00B767FF">
        <w:t xml:space="preserve"> problémový konzum alkoholu </w:t>
      </w:r>
      <w:r w:rsidR="00553DB2">
        <w:t>(</w:t>
      </w:r>
      <w:proofErr w:type="spellStart"/>
      <w:r w:rsidR="00B767FF" w:rsidRPr="00B767FF">
        <w:t>abúzus</w:t>
      </w:r>
      <w:proofErr w:type="spellEnd"/>
      <w:r w:rsidR="00B767FF" w:rsidRPr="00B767FF">
        <w:t xml:space="preserve"> 7,4% a závislosť 11,0%</w:t>
      </w:r>
      <w:r w:rsidR="00553DB2">
        <w:t>)</w:t>
      </w:r>
      <w:r w:rsidR="00770E11">
        <w:t xml:space="preserve"> a </w:t>
      </w:r>
      <w:r w:rsidR="00B767FF" w:rsidRPr="00B767FF">
        <w:t xml:space="preserve">28% participantov </w:t>
      </w:r>
      <w:r w:rsidR="00553D9A">
        <w:t xml:space="preserve">sa označilo za </w:t>
      </w:r>
      <w:r w:rsidR="00B767FF" w:rsidRPr="00C23F00">
        <w:rPr>
          <w:color w:val="000000" w:themeColor="text1"/>
        </w:rPr>
        <w:t>denn</w:t>
      </w:r>
      <w:r w:rsidR="00553D9A" w:rsidRPr="00C23F00">
        <w:rPr>
          <w:color w:val="000000" w:themeColor="text1"/>
        </w:rPr>
        <w:t>ých</w:t>
      </w:r>
      <w:r w:rsidR="00B767FF" w:rsidRPr="00C23F00">
        <w:rPr>
          <w:color w:val="000000" w:themeColor="text1"/>
        </w:rPr>
        <w:t xml:space="preserve"> fajčiar</w:t>
      </w:r>
      <w:r w:rsidR="00553D9A" w:rsidRPr="00C23F00">
        <w:rPr>
          <w:color w:val="000000" w:themeColor="text1"/>
        </w:rPr>
        <w:t>ov</w:t>
      </w:r>
      <w:r w:rsidR="00B767FF" w:rsidRPr="00C23F00">
        <w:rPr>
          <w:color w:val="000000" w:themeColor="text1"/>
        </w:rPr>
        <w:t xml:space="preserve">. Z konzumentov tabaku </w:t>
      </w:r>
      <w:r w:rsidR="00770E11" w:rsidRPr="00C23F00">
        <w:rPr>
          <w:color w:val="000000" w:themeColor="text1"/>
        </w:rPr>
        <w:t xml:space="preserve">je v populácii </w:t>
      </w:r>
      <w:r w:rsidR="00B767FF" w:rsidRPr="00C23F00">
        <w:rPr>
          <w:color w:val="000000" w:themeColor="text1"/>
        </w:rPr>
        <w:t xml:space="preserve">28,1% závislých, z toho </w:t>
      </w:r>
      <w:r w:rsidR="00770E11" w:rsidRPr="00C23F00">
        <w:rPr>
          <w:color w:val="000000" w:themeColor="text1"/>
        </w:rPr>
        <w:t xml:space="preserve">13,4% sú </w:t>
      </w:r>
      <w:r w:rsidR="00B767FF" w:rsidRPr="00C23F00">
        <w:rPr>
          <w:color w:val="000000" w:themeColor="text1"/>
        </w:rPr>
        <w:t>silne závislí</w:t>
      </w:r>
      <w:r w:rsidR="00736336" w:rsidRPr="00736336">
        <w:rPr>
          <w:color w:val="000000" w:themeColor="text1"/>
          <w:vertAlign w:val="superscript"/>
        </w:rPr>
        <w:t>4</w:t>
      </w:r>
      <w:r w:rsidR="00B767FF" w:rsidRPr="00C23F00">
        <w:rPr>
          <w:color w:val="000000" w:themeColor="text1"/>
        </w:rPr>
        <w:t>.</w:t>
      </w:r>
      <w:r w:rsidR="008214F3" w:rsidRPr="00C23F00">
        <w:rPr>
          <w:color w:val="000000" w:themeColor="text1"/>
        </w:rPr>
        <w:t xml:space="preserve"> </w:t>
      </w:r>
      <w:r w:rsidR="005807B3" w:rsidRPr="00C23F00">
        <w:rPr>
          <w:color w:val="000000" w:themeColor="text1"/>
        </w:rPr>
        <w:t>Pravdepodobnosť, že obyvateľ</w:t>
      </w:r>
      <w:r w:rsidR="00BF0E88" w:rsidRPr="00C23F00">
        <w:rPr>
          <w:color w:val="000000" w:themeColor="text1"/>
        </w:rPr>
        <w:t>ov</w:t>
      </w:r>
      <w:r w:rsidR="005807B3" w:rsidRPr="00C23F00">
        <w:rPr>
          <w:color w:val="000000" w:themeColor="text1"/>
        </w:rPr>
        <w:t xml:space="preserve"> Slovenska aspoň raz za život postihne duševné ochorenie </w:t>
      </w:r>
      <w:r w:rsidR="005807B3" w:rsidRPr="00F91E82">
        <w:rPr>
          <w:color w:val="000000" w:themeColor="text1"/>
        </w:rPr>
        <w:t>je alarmujúco vysoká.</w:t>
      </w:r>
      <w:r w:rsidR="00BF0E88">
        <w:rPr>
          <w:color w:val="000000" w:themeColor="text1"/>
        </w:rPr>
        <w:t xml:space="preserve"> </w:t>
      </w:r>
      <w:r w:rsidR="009C2C0E">
        <w:t xml:space="preserve">Taktiež platí, že </w:t>
      </w:r>
      <w:r w:rsidR="007F4CD6">
        <w:t xml:space="preserve">časť populácie s nižšími </w:t>
      </w:r>
      <w:r w:rsidR="00F553D0">
        <w:t xml:space="preserve">finančnými </w:t>
      </w:r>
      <w:r w:rsidR="007F4CD6">
        <w:t xml:space="preserve">príjmami má </w:t>
      </w:r>
      <w:r w:rsidR="008E04D5">
        <w:t xml:space="preserve">výrazne </w:t>
      </w:r>
      <w:r w:rsidR="007F4CD6">
        <w:t>sťažený prístup k</w:t>
      </w:r>
      <w:r w:rsidR="004D6C5B">
        <w:t> starostlivosti o </w:t>
      </w:r>
      <w:r w:rsidR="00DF7F0D">
        <w:t>duševné</w:t>
      </w:r>
      <w:r w:rsidR="004D6C5B">
        <w:t xml:space="preserve"> zdravie. </w:t>
      </w:r>
      <w:r w:rsidR="00986651" w:rsidRPr="00EE5260">
        <w:rPr>
          <w:color w:val="000000" w:themeColor="text1"/>
        </w:rPr>
        <w:t>Až d</w:t>
      </w:r>
      <w:r w:rsidR="00B45409" w:rsidRPr="00EE5260">
        <w:rPr>
          <w:color w:val="000000" w:themeColor="text1"/>
        </w:rPr>
        <w:t xml:space="preserve">ve tretiny </w:t>
      </w:r>
      <w:r w:rsidR="0042293A" w:rsidRPr="00EE5260">
        <w:rPr>
          <w:color w:val="000000" w:themeColor="text1"/>
        </w:rPr>
        <w:t xml:space="preserve">obyvateľov </w:t>
      </w:r>
      <w:r w:rsidR="00B45409" w:rsidRPr="00EE5260">
        <w:rPr>
          <w:color w:val="000000" w:themeColor="text1"/>
        </w:rPr>
        <w:t xml:space="preserve">s depresívnymi poruchami a viac ako 80% </w:t>
      </w:r>
      <w:r w:rsidR="0042293A" w:rsidRPr="00EE5260">
        <w:rPr>
          <w:color w:val="000000" w:themeColor="text1"/>
        </w:rPr>
        <w:t>obyvateľov</w:t>
      </w:r>
      <w:r w:rsidR="00B45409" w:rsidRPr="00EE5260">
        <w:rPr>
          <w:color w:val="000000" w:themeColor="text1"/>
        </w:rPr>
        <w:t xml:space="preserve"> s úzkostnými poruchami a závislosťou od alkoholu </w:t>
      </w:r>
      <w:r w:rsidR="0042293A" w:rsidRPr="00EE5260">
        <w:rPr>
          <w:color w:val="000000" w:themeColor="text1"/>
        </w:rPr>
        <w:t>sa nelieči</w:t>
      </w:r>
      <w:r w:rsidR="00994318" w:rsidRPr="00EE5260">
        <w:rPr>
          <w:rStyle w:val="Odkaznapoznmkupodiarou"/>
          <w:color w:val="000000" w:themeColor="text1"/>
        </w:rPr>
        <w:footnoteReference w:id="7"/>
      </w:r>
      <w:r w:rsidR="00B45409" w:rsidRPr="00EE5260">
        <w:rPr>
          <w:color w:val="000000" w:themeColor="text1"/>
        </w:rPr>
        <w:t>.</w:t>
      </w:r>
      <w:r w:rsidR="006779AB">
        <w:rPr>
          <w:color w:val="000000" w:themeColor="text1"/>
        </w:rPr>
        <w:t xml:space="preserve"> </w:t>
      </w:r>
      <w:r w:rsidR="006779AB" w:rsidRPr="006779AB">
        <w:rPr>
          <w:color w:val="000000" w:themeColor="text1"/>
        </w:rPr>
        <w:t>Dôsledkom sú významné ekonomické straty ako je PN, nevýkonnosť v práci, invalidizácie a pretrvávajúce utrpenie v podobe úzkosti a depresie ovplyvňujúce tak postihnutých, ako aj ich okolie</w:t>
      </w:r>
      <w:r w:rsidR="006779AB">
        <w:rPr>
          <w:color w:val="000000" w:themeColor="text1"/>
        </w:rPr>
        <w:t xml:space="preserve">. </w:t>
      </w:r>
      <w:r w:rsidR="00DF7F0D" w:rsidRPr="00EE5260">
        <w:rPr>
          <w:color w:val="000000" w:themeColor="text1"/>
        </w:rPr>
        <w:t>Nav</w:t>
      </w:r>
      <w:r w:rsidR="00A77D7F" w:rsidRPr="00EE5260">
        <w:rPr>
          <w:color w:val="000000" w:themeColor="text1"/>
        </w:rPr>
        <w:t>yše</w:t>
      </w:r>
      <w:r w:rsidR="00A77D7F" w:rsidRPr="00F91E82">
        <w:rPr>
          <w:color w:val="000000" w:themeColor="text1"/>
        </w:rPr>
        <w:t>, n</w:t>
      </w:r>
      <w:r w:rsidR="00BF1F07" w:rsidRPr="00F91E82">
        <w:rPr>
          <w:color w:val="000000" w:themeColor="text1"/>
        </w:rPr>
        <w:t xml:space="preserve">edostatky </w:t>
      </w:r>
      <w:r w:rsidR="00A77D7F" w:rsidRPr="00F91E82">
        <w:rPr>
          <w:color w:val="000000" w:themeColor="text1"/>
        </w:rPr>
        <w:t xml:space="preserve">tradičného </w:t>
      </w:r>
      <w:r w:rsidR="00BF1F07" w:rsidRPr="00F91E82">
        <w:rPr>
          <w:color w:val="000000" w:themeColor="text1"/>
        </w:rPr>
        <w:t xml:space="preserve">systému poskytovania </w:t>
      </w:r>
      <w:r w:rsidR="00B93FC5" w:rsidRPr="00F91E82">
        <w:rPr>
          <w:color w:val="000000" w:themeColor="text1"/>
        </w:rPr>
        <w:t xml:space="preserve">starostlivosti o </w:t>
      </w:r>
      <w:r w:rsidR="00BF1F07" w:rsidRPr="00F91E82">
        <w:rPr>
          <w:color w:val="000000" w:themeColor="text1"/>
        </w:rPr>
        <w:t>duševné zdravi</w:t>
      </w:r>
      <w:r w:rsidR="00B93FC5" w:rsidRPr="00F91E82">
        <w:rPr>
          <w:color w:val="000000" w:themeColor="text1"/>
        </w:rPr>
        <w:t>e</w:t>
      </w:r>
      <w:r w:rsidR="00215F47" w:rsidRPr="00F91E82">
        <w:rPr>
          <w:color w:val="000000" w:themeColor="text1"/>
        </w:rPr>
        <w:t xml:space="preserve"> na Slovensku</w:t>
      </w:r>
      <w:r w:rsidR="00BF1F07" w:rsidRPr="00F91E82">
        <w:rPr>
          <w:color w:val="000000" w:themeColor="text1"/>
        </w:rPr>
        <w:t xml:space="preserve"> vytvárajú obrovské ekonomické zaťaženie</w:t>
      </w:r>
      <w:r w:rsidR="00B93FC5" w:rsidRPr="00F91E82">
        <w:rPr>
          <w:color w:val="000000" w:themeColor="text1"/>
        </w:rPr>
        <w:t>.</w:t>
      </w:r>
      <w:r w:rsidR="00B14F34" w:rsidRPr="00F91E82">
        <w:rPr>
          <w:color w:val="000000" w:themeColor="text1"/>
        </w:rPr>
        <w:t xml:space="preserve"> </w:t>
      </w:r>
      <w:r w:rsidR="00F91E82" w:rsidRPr="00F91E82">
        <w:rPr>
          <w:color w:val="000000" w:themeColor="text1"/>
        </w:rPr>
        <w:t xml:space="preserve">Podľa </w:t>
      </w:r>
      <w:r w:rsidR="007D38CF">
        <w:rPr>
          <w:color w:val="000000" w:themeColor="text1"/>
        </w:rPr>
        <w:t xml:space="preserve">inštitútu </w:t>
      </w:r>
      <w:r w:rsidR="00F91E82" w:rsidRPr="00F91E82">
        <w:rPr>
          <w:color w:val="000000" w:themeColor="text1"/>
        </w:rPr>
        <w:t xml:space="preserve">Útvar hodnoty za peniaze </w:t>
      </w:r>
      <w:r w:rsidR="00F91E82">
        <w:t>stoja štát</w:t>
      </w:r>
      <w:r w:rsidR="008858C5">
        <w:t xml:space="preserve"> </w:t>
      </w:r>
      <w:r w:rsidR="008E04D5">
        <w:t xml:space="preserve">len </w:t>
      </w:r>
      <w:r w:rsidR="00B14F34">
        <w:t xml:space="preserve">psychické poruchy </w:t>
      </w:r>
      <w:r w:rsidR="00F40670">
        <w:t xml:space="preserve">v populácii </w:t>
      </w:r>
      <w:r w:rsidR="00B14F34">
        <w:t xml:space="preserve">približne </w:t>
      </w:r>
      <w:r w:rsidR="00674FD8">
        <w:t>2.1</w:t>
      </w:r>
      <w:r w:rsidR="00B14F34">
        <w:t xml:space="preserve"> miliardy EUR ročne</w:t>
      </w:r>
      <w:r w:rsidR="00674FD8">
        <w:t xml:space="preserve">, </w:t>
      </w:r>
      <w:r w:rsidR="00673DDB">
        <w:t>č</w:t>
      </w:r>
      <w:r w:rsidR="00673DDB" w:rsidRPr="00673DDB">
        <w:t>o za rok 2019 predstavuje 2,4 percenta HDP</w:t>
      </w:r>
      <w:r w:rsidR="00B14F34">
        <w:t xml:space="preserve">. </w:t>
      </w:r>
      <w:r w:rsidR="00E136FB" w:rsidRPr="00E136FB">
        <w:t>Všeobecne duševné problémy skracujú život v priemere až o sedem a pol roka a ľudia so závažnými formami duševných porúch zomierajú v priemere až o 20 rokov skôr</w:t>
      </w:r>
      <w:r w:rsidR="001130CB">
        <w:rPr>
          <w:rStyle w:val="Odkaznapoznmkupodiarou"/>
        </w:rPr>
        <w:footnoteReference w:id="8"/>
      </w:r>
      <w:r w:rsidR="00E136FB" w:rsidRPr="00E136FB">
        <w:t>.</w:t>
      </w:r>
      <w:r w:rsidR="006779AB">
        <w:t xml:space="preserve"> Je zrejmé, že s</w:t>
      </w:r>
      <w:r w:rsidR="006779AB" w:rsidRPr="006779AB">
        <w:t xml:space="preserve">tarostlivosť o ľudí trpiacich duševnými ochoreniami je </w:t>
      </w:r>
      <w:r w:rsidR="006779AB">
        <w:t xml:space="preserve">na Slovensku </w:t>
      </w:r>
      <w:r w:rsidR="006779AB" w:rsidRPr="006779AB">
        <w:t xml:space="preserve">nedostatočne účinná </w:t>
      </w:r>
      <w:r w:rsidR="006779AB">
        <w:t xml:space="preserve">a </w:t>
      </w:r>
      <w:r w:rsidR="006779AB" w:rsidRPr="006779AB">
        <w:t>málo dostupná</w:t>
      </w:r>
      <w:r w:rsidR="006779AB">
        <w:t>.</w:t>
      </w:r>
    </w:p>
    <w:p w14:paraId="41C85990" w14:textId="77777777" w:rsidR="00C10CAE" w:rsidRDefault="00C10CAE" w:rsidP="005574BC">
      <w:pPr>
        <w:jc w:val="both"/>
        <w:rPr>
          <w:b/>
          <w:bCs/>
        </w:rPr>
      </w:pPr>
    </w:p>
    <w:p w14:paraId="3E2EF6FE" w14:textId="5F3BD514" w:rsidR="005574BC" w:rsidRDefault="005574BC" w:rsidP="005574BC">
      <w:pPr>
        <w:jc w:val="both"/>
      </w:pPr>
      <w:r w:rsidRPr="005574BC">
        <w:rPr>
          <w:b/>
          <w:bCs/>
        </w:rPr>
        <w:t>Dôvody tohto zlyhania</w:t>
      </w:r>
      <w:r w:rsidR="00DA15EA">
        <w:t xml:space="preserve">. </w:t>
      </w:r>
      <w:r>
        <w:t xml:space="preserve">Potrebu </w:t>
      </w:r>
      <w:r w:rsidR="00D0349F">
        <w:t>reformy</w:t>
      </w:r>
      <w:r>
        <w:t xml:space="preserve"> a transformácie </w:t>
      </w:r>
      <w:r w:rsidR="005D70B8">
        <w:t xml:space="preserve">systému starostlivosti o </w:t>
      </w:r>
      <w:r>
        <w:t>duševné zdravi</w:t>
      </w:r>
      <w:r w:rsidR="00682822">
        <w:t>e</w:t>
      </w:r>
      <w:r>
        <w:t xml:space="preserve"> </w:t>
      </w:r>
      <w:r w:rsidR="005D70B8">
        <w:t>indikujú viaceré</w:t>
      </w:r>
      <w:r>
        <w:t xml:space="preserve"> všeobecne známe </w:t>
      </w:r>
      <w:r w:rsidR="00C3549F">
        <w:t xml:space="preserve">nedostatky a </w:t>
      </w:r>
      <w:r>
        <w:t>obmedzenia súčasného systému</w:t>
      </w:r>
      <w:r w:rsidR="00C3549F">
        <w:t xml:space="preserve"> osobnej starostlivosti</w:t>
      </w:r>
      <w:r>
        <w:t xml:space="preserve">. </w:t>
      </w:r>
      <w:r w:rsidR="00083E7C">
        <w:t>Je isté, že t</w:t>
      </w:r>
      <w:r w:rsidR="00D14EDB">
        <w:t xml:space="preserve">radičné </w:t>
      </w:r>
      <w:proofErr w:type="spellStart"/>
      <w:r w:rsidR="00B047DA">
        <w:t>face</w:t>
      </w:r>
      <w:proofErr w:type="spellEnd"/>
      <w:r w:rsidR="00B047DA">
        <w:t>-to-</w:t>
      </w:r>
      <w:proofErr w:type="spellStart"/>
      <w:r w:rsidR="00B047DA">
        <w:t>face</w:t>
      </w:r>
      <w:proofErr w:type="spellEnd"/>
      <w:r w:rsidR="00B047DA">
        <w:t xml:space="preserve"> </w:t>
      </w:r>
      <w:r w:rsidR="00D14EDB">
        <w:t>i</w:t>
      </w:r>
      <w:r>
        <w:t xml:space="preserve">ntervencie </w:t>
      </w:r>
      <w:r w:rsidR="00D14EDB">
        <w:t>predstavujú základný pilier starostlivosti o duševné zdravie</w:t>
      </w:r>
      <w:r w:rsidR="002A22F6">
        <w:t>. Napriek všetkým ich prínosom</w:t>
      </w:r>
      <w:r w:rsidR="006A6645">
        <w:t xml:space="preserve">, </w:t>
      </w:r>
      <w:r w:rsidR="00E56214">
        <w:t xml:space="preserve">tieto intervencie sa </w:t>
      </w:r>
      <w:r w:rsidR="006A6645">
        <w:t>v</w:t>
      </w:r>
      <w:r w:rsidR="0021130F">
        <w:t> </w:t>
      </w:r>
      <w:r w:rsidR="006A6645">
        <w:t>dne</w:t>
      </w:r>
      <w:r w:rsidR="0021130F">
        <w:t xml:space="preserve">šnej dobe </w:t>
      </w:r>
      <w:r w:rsidR="00E56214">
        <w:t xml:space="preserve">vyznačujú už často </w:t>
      </w:r>
      <w:r w:rsidR="002E0ABD">
        <w:t xml:space="preserve">zdĺhavým a </w:t>
      </w:r>
      <w:r w:rsidR="0021130F">
        <w:t>zastaraným prístupom k</w:t>
      </w:r>
      <w:r w:rsidR="00E56214">
        <w:t> samotným užívateľom</w:t>
      </w:r>
      <w:r w:rsidR="007426B1">
        <w:t xml:space="preserve">, čiže klientom a </w:t>
      </w:r>
      <w:r w:rsidR="0021130F">
        <w:t>pacientom</w:t>
      </w:r>
      <w:r>
        <w:t xml:space="preserve">. </w:t>
      </w:r>
      <w:r w:rsidR="00230118">
        <w:t xml:space="preserve">Absencia </w:t>
      </w:r>
      <w:r w:rsidR="00220185">
        <w:t xml:space="preserve">psychologických </w:t>
      </w:r>
      <w:r w:rsidR="00EB4875">
        <w:t xml:space="preserve">intervencií a </w:t>
      </w:r>
      <w:r w:rsidR="00A659B4">
        <w:t xml:space="preserve">metód vychádzajúcich </w:t>
      </w:r>
      <w:r w:rsidR="00E56214">
        <w:t xml:space="preserve">z najnovšieho </w:t>
      </w:r>
      <w:r w:rsidR="00ED6D8E">
        <w:t xml:space="preserve">vedeckého výskumu </w:t>
      </w:r>
      <w:r w:rsidR="004C7124">
        <w:t>spôsobu</w:t>
      </w:r>
      <w:r w:rsidR="00220185">
        <w:t xml:space="preserve">je neprimerane </w:t>
      </w:r>
      <w:r w:rsidR="004C7124">
        <w:t>vysok</w:t>
      </w:r>
      <w:r w:rsidR="00EB42E1">
        <w:t>é percento pre</w:t>
      </w:r>
      <w:r>
        <w:t>dčasné</w:t>
      </w:r>
      <w:r w:rsidR="00A659B4">
        <w:t>ho</w:t>
      </w:r>
      <w:r>
        <w:t xml:space="preserve"> ukončenie liečby</w:t>
      </w:r>
      <w:r w:rsidR="00220185">
        <w:t xml:space="preserve"> (</w:t>
      </w:r>
      <w:r w:rsidR="00220185" w:rsidRPr="00EE5F93">
        <w:rPr>
          <w:i/>
          <w:iCs/>
        </w:rPr>
        <w:t>drop-</w:t>
      </w:r>
      <w:proofErr w:type="spellStart"/>
      <w:r w:rsidR="00220185" w:rsidRPr="00EE5F93">
        <w:rPr>
          <w:i/>
          <w:iCs/>
        </w:rPr>
        <w:t>out</w:t>
      </w:r>
      <w:proofErr w:type="spellEnd"/>
      <w:r w:rsidR="00220185">
        <w:t>)</w:t>
      </w:r>
      <w:r>
        <w:t xml:space="preserve">. </w:t>
      </w:r>
      <w:r w:rsidR="000522E7">
        <w:t>Aktuáln</w:t>
      </w:r>
      <w:r w:rsidR="007A6D01">
        <w:t>y</w:t>
      </w:r>
      <w:r w:rsidR="000522E7">
        <w:t xml:space="preserve"> s</w:t>
      </w:r>
      <w:r>
        <w:t xml:space="preserve">ystém </w:t>
      </w:r>
      <w:r w:rsidR="007A6D01">
        <w:t xml:space="preserve">starostlivosti o duševné zdravie </w:t>
      </w:r>
      <w:r>
        <w:t>nedokáž</w:t>
      </w:r>
      <w:r w:rsidR="007A6D01">
        <w:t>e</w:t>
      </w:r>
      <w:r>
        <w:t xml:space="preserve"> efektívne spolupracovať so systémami prirodzenej podpory </w:t>
      </w:r>
      <w:r w:rsidR="00B0368E">
        <w:t xml:space="preserve">jednotlivca </w:t>
      </w:r>
      <w:r>
        <w:t>(napr.</w:t>
      </w:r>
      <w:r w:rsidR="007A6D01">
        <w:t xml:space="preserve"> primárna r</w:t>
      </w:r>
      <w:r>
        <w:t>odina, priatelia,</w:t>
      </w:r>
      <w:r w:rsidR="007A6D01">
        <w:t xml:space="preserve"> </w:t>
      </w:r>
      <w:r>
        <w:t>rovesní</w:t>
      </w:r>
      <w:r w:rsidR="007A6D01">
        <w:t>ci</w:t>
      </w:r>
      <w:r w:rsidR="00FA0CAF">
        <w:t>),</w:t>
      </w:r>
      <w:r>
        <w:t xml:space="preserve"> ktoré </w:t>
      </w:r>
      <w:r w:rsidR="00D84B21">
        <w:t xml:space="preserve">prirodzene </w:t>
      </w:r>
      <w:r>
        <w:t xml:space="preserve">zaisťujú </w:t>
      </w:r>
      <w:r w:rsidR="00C824DA">
        <w:t xml:space="preserve">a udržiavajú blahobyt </w:t>
      </w:r>
      <w:r w:rsidR="00D84B21">
        <w:t>(</w:t>
      </w:r>
      <w:proofErr w:type="spellStart"/>
      <w:r w:rsidR="00FA0CAF" w:rsidRPr="00EE5F93">
        <w:rPr>
          <w:i/>
          <w:iCs/>
        </w:rPr>
        <w:t>well</w:t>
      </w:r>
      <w:r w:rsidR="00B0368E" w:rsidRPr="00EE5F93">
        <w:rPr>
          <w:i/>
          <w:iCs/>
        </w:rPr>
        <w:t>-</w:t>
      </w:r>
      <w:r w:rsidR="00FA0CAF" w:rsidRPr="00EE5F93">
        <w:rPr>
          <w:i/>
          <w:iCs/>
        </w:rPr>
        <w:t>being</w:t>
      </w:r>
      <w:proofErr w:type="spellEnd"/>
      <w:r w:rsidR="00D84B21">
        <w:t>)</w:t>
      </w:r>
      <w:r>
        <w:t xml:space="preserve"> </w:t>
      </w:r>
      <w:r w:rsidR="00533DC2">
        <w:t xml:space="preserve">veľkej časti </w:t>
      </w:r>
      <w:r w:rsidR="00C824DA">
        <w:t>našej spoločnosti</w:t>
      </w:r>
      <w:r>
        <w:t>.</w:t>
      </w:r>
      <w:r w:rsidR="007E50C1">
        <w:t xml:space="preserve"> </w:t>
      </w:r>
      <w:r w:rsidR="007E50C1" w:rsidRPr="007E50C1">
        <w:t xml:space="preserve">Do </w:t>
      </w:r>
      <w:r w:rsidR="00DA15EA">
        <w:t xml:space="preserve">aktuálneho systému </w:t>
      </w:r>
      <w:r w:rsidR="007E50C1" w:rsidRPr="007E50C1">
        <w:t xml:space="preserve">poskytovania </w:t>
      </w:r>
      <w:r w:rsidR="00533DC2">
        <w:t xml:space="preserve">starostlivosti o </w:t>
      </w:r>
      <w:r w:rsidR="007E50C1" w:rsidRPr="007E50C1">
        <w:t>duševné zdravi</w:t>
      </w:r>
      <w:r w:rsidR="00533DC2">
        <w:t>e</w:t>
      </w:r>
      <w:r w:rsidR="007E50C1" w:rsidRPr="007E50C1">
        <w:t xml:space="preserve"> </w:t>
      </w:r>
      <w:r w:rsidR="00777DC2">
        <w:t>je</w:t>
      </w:r>
      <w:r w:rsidR="007E50C1" w:rsidRPr="007E50C1">
        <w:t xml:space="preserve"> málo integrova</w:t>
      </w:r>
      <w:r w:rsidR="00777DC2">
        <w:t>ná</w:t>
      </w:r>
      <w:r w:rsidR="00DA15EA">
        <w:t xml:space="preserve"> podpora </w:t>
      </w:r>
      <w:r w:rsidR="00055AE7">
        <w:t xml:space="preserve">preventívneho </w:t>
      </w:r>
      <w:r w:rsidR="007E50C1" w:rsidRPr="007E50C1">
        <w:t>správani</w:t>
      </w:r>
      <w:r w:rsidR="00DA15EA">
        <w:t>a</w:t>
      </w:r>
      <w:r w:rsidR="007E50C1" w:rsidRPr="007E50C1">
        <w:t xml:space="preserve"> </w:t>
      </w:r>
      <w:r w:rsidR="00DA15EA">
        <w:t xml:space="preserve">priamo </w:t>
      </w:r>
      <w:r w:rsidR="007E50C1" w:rsidRPr="007E50C1">
        <w:t>súvisiac</w:t>
      </w:r>
      <w:r w:rsidR="00DA15EA">
        <w:t>a</w:t>
      </w:r>
      <w:r w:rsidR="007E50C1" w:rsidRPr="007E50C1">
        <w:t xml:space="preserve"> so zdravím (napr. </w:t>
      </w:r>
      <w:r w:rsidR="00DA15EA">
        <w:t>c</w:t>
      </w:r>
      <w:r w:rsidR="007E50C1" w:rsidRPr="007E50C1">
        <w:t xml:space="preserve">vičenie, výživa, </w:t>
      </w:r>
      <w:r w:rsidR="00DA15EA">
        <w:t xml:space="preserve">spánková </w:t>
      </w:r>
      <w:r w:rsidR="007E50C1" w:rsidRPr="007E50C1">
        <w:t>hygiena</w:t>
      </w:r>
      <w:r w:rsidR="00055AE7">
        <w:t>)</w:t>
      </w:r>
      <w:r w:rsidR="00F7288D">
        <w:t>. T</w:t>
      </w:r>
      <w:r w:rsidR="00C633D2">
        <w:t>akt</w:t>
      </w:r>
      <w:r w:rsidR="00F7288D">
        <w:t>iež</w:t>
      </w:r>
      <w:r w:rsidR="007E50C1" w:rsidRPr="007E50C1">
        <w:t xml:space="preserve"> </w:t>
      </w:r>
      <w:r w:rsidR="00F7288D">
        <w:t xml:space="preserve">je pozorovateľná </w:t>
      </w:r>
      <w:r w:rsidR="00CE3DCB">
        <w:t>výrazná</w:t>
      </w:r>
      <w:r w:rsidR="00E909E2">
        <w:t xml:space="preserve"> </w:t>
      </w:r>
      <w:r w:rsidR="007E50C1" w:rsidRPr="007E50C1">
        <w:t xml:space="preserve">medzera medzi </w:t>
      </w:r>
      <w:r w:rsidR="00B366C3">
        <w:t>poznatkami vychádzajúcimi z </w:t>
      </w:r>
      <w:r w:rsidR="007E50C1" w:rsidRPr="007E50C1">
        <w:t>vedeck</w:t>
      </w:r>
      <w:r w:rsidR="00B366C3">
        <w:t xml:space="preserve">ého </w:t>
      </w:r>
      <w:r w:rsidR="00F7288D">
        <w:t>výskum</w:t>
      </w:r>
      <w:r w:rsidR="00B366C3">
        <w:t>u</w:t>
      </w:r>
      <w:r w:rsidR="007E50C1" w:rsidRPr="007E50C1">
        <w:t xml:space="preserve"> a</w:t>
      </w:r>
      <w:r w:rsidR="00F7288D">
        <w:t> </w:t>
      </w:r>
      <w:r w:rsidR="007E50C1" w:rsidRPr="007E50C1">
        <w:t>praxou</w:t>
      </w:r>
      <w:r w:rsidR="00F7288D">
        <w:t xml:space="preserve">. </w:t>
      </w:r>
      <w:r w:rsidR="00CE13CF">
        <w:t>T</w:t>
      </w:r>
      <w:r w:rsidR="007E50C1" w:rsidRPr="007E50C1">
        <w:t>erap</w:t>
      </w:r>
      <w:r w:rsidR="00CE13CF">
        <w:t>eutické prístupy</w:t>
      </w:r>
      <w:r w:rsidR="00080DBB">
        <w:t xml:space="preserve"> </w:t>
      </w:r>
      <w:r w:rsidR="007E50C1" w:rsidRPr="007E50C1">
        <w:t>podporené dôkazmi z</w:t>
      </w:r>
      <w:r w:rsidR="00C00B3F">
        <w:t xml:space="preserve"> vedeckého </w:t>
      </w:r>
      <w:r w:rsidR="007E50C1" w:rsidRPr="007E50C1">
        <w:t>výskumu</w:t>
      </w:r>
      <w:r w:rsidR="00083BB5">
        <w:t xml:space="preserve"> (</w:t>
      </w:r>
      <w:proofErr w:type="spellStart"/>
      <w:r w:rsidR="00083BB5" w:rsidRPr="00EE5F93">
        <w:rPr>
          <w:i/>
          <w:iCs/>
        </w:rPr>
        <w:t>evidence-based</w:t>
      </w:r>
      <w:proofErr w:type="spellEnd"/>
      <w:r w:rsidR="009F0679" w:rsidRPr="00EE5F93">
        <w:rPr>
          <w:i/>
          <w:iCs/>
        </w:rPr>
        <w:t xml:space="preserve"> </w:t>
      </w:r>
      <w:proofErr w:type="spellStart"/>
      <w:r w:rsidR="009F0679" w:rsidRPr="00EE5F93">
        <w:rPr>
          <w:i/>
          <w:iCs/>
        </w:rPr>
        <w:t>care</w:t>
      </w:r>
      <w:proofErr w:type="spellEnd"/>
      <w:r w:rsidR="00083BB5">
        <w:t>)</w:t>
      </w:r>
      <w:r w:rsidR="007E50C1" w:rsidRPr="007E50C1">
        <w:t xml:space="preserve"> </w:t>
      </w:r>
      <w:r w:rsidR="00B366C3">
        <w:t>totiž na Slovensku ni</w:t>
      </w:r>
      <w:r w:rsidR="007E50C1" w:rsidRPr="007E50C1">
        <w:t>e sú široko dostupné a</w:t>
      </w:r>
      <w:r w:rsidR="001D2D46">
        <w:t> aj napriek odporúčaniu</w:t>
      </w:r>
      <w:r w:rsidR="00EE2F3F">
        <w:t xml:space="preserve"> </w:t>
      </w:r>
      <w:r w:rsidR="002E0ABD">
        <w:t>etablovaných</w:t>
      </w:r>
      <w:r w:rsidR="00EE2F3F">
        <w:t xml:space="preserve"> </w:t>
      </w:r>
      <w:r w:rsidR="001D2D46">
        <w:t xml:space="preserve">svetových a európskych zdravotníckych inštitúcií </w:t>
      </w:r>
      <w:r w:rsidR="00591C7D">
        <w:t>si</w:t>
      </w:r>
      <w:r w:rsidR="005508DD">
        <w:t xml:space="preserve"> v našej spoločnosti </w:t>
      </w:r>
      <w:r w:rsidR="00EE2F3F">
        <w:t xml:space="preserve">stále </w:t>
      </w:r>
      <w:r w:rsidR="007E50C1" w:rsidRPr="007E50C1">
        <w:t>nezískal</w:t>
      </w:r>
      <w:r w:rsidR="00EE2F3F">
        <w:t>i</w:t>
      </w:r>
      <w:r w:rsidR="007E50C1" w:rsidRPr="007E50C1">
        <w:t xml:space="preserve"> významné postavenie.</w:t>
      </w:r>
      <w:r w:rsidR="00A11A52">
        <w:t xml:space="preserve"> </w:t>
      </w:r>
      <w:r w:rsidR="00F10E66">
        <w:t xml:space="preserve">Napriek </w:t>
      </w:r>
      <w:r w:rsidR="00E8541A">
        <w:t>existujúcim</w:t>
      </w:r>
      <w:r w:rsidR="006179CF">
        <w:t xml:space="preserve"> </w:t>
      </w:r>
      <w:r w:rsidR="00F02C0F">
        <w:t xml:space="preserve">vzdelávacím </w:t>
      </w:r>
      <w:r w:rsidR="00E8541A">
        <w:t>inštitúciám</w:t>
      </w:r>
      <w:r w:rsidR="0051677D">
        <w:t>,</w:t>
      </w:r>
      <w:r w:rsidR="00E8541A">
        <w:t xml:space="preserve"> </w:t>
      </w:r>
      <w:r w:rsidR="007F65B3">
        <w:t xml:space="preserve">ktoré si uvedomujú aktuálny stav </w:t>
      </w:r>
      <w:r w:rsidR="005549B4">
        <w:t>a posun systému poskytovani</w:t>
      </w:r>
      <w:r w:rsidR="00882BDD">
        <w:t>a</w:t>
      </w:r>
      <w:r w:rsidR="005549B4">
        <w:t xml:space="preserve"> starostlivosti o duševné zdravie </w:t>
      </w:r>
      <w:r w:rsidR="007F65B3">
        <w:t>vo svete</w:t>
      </w:r>
      <w:r w:rsidR="009E611C">
        <w:t>,</w:t>
      </w:r>
      <w:r w:rsidR="00B6407A">
        <w:t xml:space="preserve"> </w:t>
      </w:r>
      <w:r w:rsidR="009C7637">
        <w:t xml:space="preserve">na Slovensku stále nie </w:t>
      </w:r>
      <w:r w:rsidR="006179CF">
        <w:t xml:space="preserve">je dostatok </w:t>
      </w:r>
      <w:r w:rsidR="009C7637">
        <w:t>odborníkov</w:t>
      </w:r>
      <w:r w:rsidR="000C3435">
        <w:t xml:space="preserve">, </w:t>
      </w:r>
      <w:r w:rsidR="00711FC4">
        <w:t>ktorí by mohli uspokojiť</w:t>
      </w:r>
      <w:r w:rsidR="004D3180" w:rsidRPr="004D3180">
        <w:t xml:space="preserve"> dopyt</w:t>
      </w:r>
      <w:r w:rsidR="002F1498">
        <w:t xml:space="preserve"> </w:t>
      </w:r>
      <w:r w:rsidR="000C3435">
        <w:t xml:space="preserve">populácie </w:t>
      </w:r>
      <w:r w:rsidR="002F1498">
        <w:t>po efektívnych psychologických intervenciách</w:t>
      </w:r>
      <w:r w:rsidR="004D3180" w:rsidRPr="004D3180">
        <w:t xml:space="preserve">. </w:t>
      </w:r>
      <w:r w:rsidR="00732AAF" w:rsidRPr="00732AAF">
        <w:t xml:space="preserve">Počet </w:t>
      </w:r>
      <w:r w:rsidR="002E0ABD">
        <w:t>obyvateľov</w:t>
      </w:r>
      <w:r w:rsidR="00732AAF" w:rsidRPr="00732AAF">
        <w:t xml:space="preserve"> ktorí potrebujú liečbu pre najčastejšie </w:t>
      </w:r>
      <w:r w:rsidR="00732AAF">
        <w:t xml:space="preserve">poruchy </w:t>
      </w:r>
      <w:r w:rsidR="00732AAF" w:rsidRPr="00732AAF">
        <w:t xml:space="preserve">(úzkostné a depresívne poruchy), je podľa </w:t>
      </w:r>
      <w:r w:rsidR="002E0ABD">
        <w:t xml:space="preserve">výskumného </w:t>
      </w:r>
      <w:r w:rsidR="00732AAF" w:rsidRPr="00732AAF">
        <w:t xml:space="preserve">odhadu 851 029 </w:t>
      </w:r>
      <w:r w:rsidR="002E0ABD">
        <w:t>(</w:t>
      </w:r>
      <w:r w:rsidR="00732AAF" w:rsidRPr="00732AAF">
        <w:t>skutočných a</w:t>
      </w:r>
      <w:r w:rsidR="002E0ABD">
        <w:t> </w:t>
      </w:r>
      <w:r w:rsidR="00732AAF" w:rsidRPr="00732AAF">
        <w:t>potenciálnych</w:t>
      </w:r>
      <w:r w:rsidR="002E0ABD">
        <w:t>)</w:t>
      </w:r>
      <w:r w:rsidR="00732AAF" w:rsidRPr="00732AAF">
        <w:t xml:space="preserve"> pacientov. Lieči sa však </w:t>
      </w:r>
      <w:r w:rsidR="00732AAF" w:rsidRPr="00732AAF">
        <w:lastRenderedPageBreak/>
        <w:t>len 201 241 pacientov</w:t>
      </w:r>
      <w:r w:rsidR="00732AAF" w:rsidRPr="00732AAF">
        <w:rPr>
          <w:vertAlign w:val="superscript"/>
        </w:rPr>
        <w:t>5</w:t>
      </w:r>
      <w:r w:rsidR="00732AAF" w:rsidRPr="00732AAF">
        <w:t>. V</w:t>
      </w:r>
      <w:r w:rsidR="00732AAF">
        <w:t xml:space="preserve"> praxi to znamená, že v populácii existuje </w:t>
      </w:r>
      <w:r w:rsidR="00732AAF" w:rsidRPr="00732AAF">
        <w:t xml:space="preserve">4-násobne vyšší </w:t>
      </w:r>
      <w:r w:rsidR="00732AAF">
        <w:t xml:space="preserve">dopyt po </w:t>
      </w:r>
      <w:r w:rsidR="002E0ABD">
        <w:t>poskytovateľoch starostlivosti o duševné zdravie</w:t>
      </w:r>
      <w:r w:rsidR="00732AAF" w:rsidRPr="00732AAF">
        <w:t xml:space="preserve">. </w:t>
      </w:r>
      <w:r w:rsidR="002E0ABD">
        <w:t>Zistenia štátnych analýz ukazujú, že v</w:t>
      </w:r>
      <w:r w:rsidR="00732AAF" w:rsidRPr="00732AAF">
        <w:t xml:space="preserve"> roku 2017 </w:t>
      </w:r>
      <w:r w:rsidR="00732AAF">
        <w:t xml:space="preserve">malo na Slovensku </w:t>
      </w:r>
      <w:r w:rsidR="002E0ABD">
        <w:t xml:space="preserve">len </w:t>
      </w:r>
      <w:r w:rsidR="00732AAF" w:rsidRPr="00732AAF">
        <w:t xml:space="preserve">669 </w:t>
      </w:r>
      <w:r w:rsidR="002E0ABD">
        <w:t xml:space="preserve">zdravotníckych </w:t>
      </w:r>
      <w:r w:rsidR="00732AAF" w:rsidRPr="00732AAF">
        <w:t>ambulancií</w:t>
      </w:r>
      <w:r w:rsidR="00732AAF">
        <w:t xml:space="preserve"> zmluvu so zdravotnými poisťovňami. V praxi to znamená, že</w:t>
      </w:r>
      <w:r w:rsidR="002E0ABD">
        <w:t xml:space="preserve"> len </w:t>
      </w:r>
      <w:r w:rsidR="00732AAF">
        <w:t>v roku 2017 chýbalo na Slovensku približne</w:t>
      </w:r>
      <w:r w:rsidR="00732AAF" w:rsidRPr="00732AAF">
        <w:t xml:space="preserve"> 2007 ambulancií</w:t>
      </w:r>
      <w:r w:rsidR="00732AAF">
        <w:t xml:space="preserve">, ktoré by zabezpečili postihnutým adekvátnu psychologickú liečbu, čo predstavuje medzeru </w:t>
      </w:r>
      <w:r w:rsidR="002E0ABD">
        <w:t xml:space="preserve">vo výške </w:t>
      </w:r>
      <w:r w:rsidR="00732AAF">
        <w:t>67%</w:t>
      </w:r>
      <w:r w:rsidR="00732AAF">
        <w:rPr>
          <w:rStyle w:val="Odkaznapoznmkupodiarou"/>
        </w:rPr>
        <w:footnoteReference w:id="9"/>
      </w:r>
      <w:r w:rsidR="00732AAF" w:rsidRPr="00732AAF">
        <w:t xml:space="preserve">. Tento údaj sa pritom týka len najčastejších psychických porúch </w:t>
      </w:r>
      <w:r w:rsidR="002E0ABD">
        <w:t xml:space="preserve">v populácií, ktorými sú </w:t>
      </w:r>
      <w:r w:rsidR="00732AAF" w:rsidRPr="00732AAF">
        <w:t xml:space="preserve">depresia a úzkostné poruchy. </w:t>
      </w:r>
      <w:r w:rsidR="00417674">
        <w:t xml:space="preserve">Absencia </w:t>
      </w:r>
      <w:r w:rsidR="002E0ABD">
        <w:t xml:space="preserve">poskytovateľov starostlivosti o duševné zdravie </w:t>
      </w:r>
      <w:r w:rsidR="00CD7C7C">
        <w:t xml:space="preserve">sa ukazuje ako mimoriadne </w:t>
      </w:r>
      <w:r w:rsidR="0096240A">
        <w:t>problematická</w:t>
      </w:r>
      <w:r w:rsidR="00A568D5">
        <w:t xml:space="preserve"> </w:t>
      </w:r>
      <w:r w:rsidR="00412DE9">
        <w:t xml:space="preserve">obzvlášť </w:t>
      </w:r>
      <w:r w:rsidR="00A568D5">
        <w:t>mimo väčších miest</w:t>
      </w:r>
      <w:r w:rsidR="000C3435">
        <w:t xml:space="preserve"> a to</w:t>
      </w:r>
      <w:r w:rsidR="00A568D5">
        <w:t> v oblasti vidieku</w:t>
      </w:r>
      <w:r w:rsidR="00CD7C7C">
        <w:t>.</w:t>
      </w:r>
      <w:r w:rsidR="00A568D5">
        <w:t xml:space="preserve"> </w:t>
      </w:r>
      <w:r w:rsidR="00CE1871">
        <w:t xml:space="preserve">Navyše, </w:t>
      </w:r>
      <w:r w:rsidR="002E0ABD">
        <w:t xml:space="preserve">časová a finančná </w:t>
      </w:r>
      <w:r w:rsidR="00CE1871">
        <w:t>z</w:t>
      </w:r>
      <w:r w:rsidR="00820EC3">
        <w:t xml:space="preserve">ložitosť dosiahnutia formálneho statusu oprávňujúceho vykonávať </w:t>
      </w:r>
      <w:r w:rsidR="00F35FF6">
        <w:t xml:space="preserve">potrebné </w:t>
      </w:r>
      <w:r w:rsidR="00820EC3">
        <w:t>intervencie v súlade s</w:t>
      </w:r>
      <w:r w:rsidR="00F35FF6">
        <w:t xml:space="preserve"> aktuálnou formou </w:t>
      </w:r>
      <w:r w:rsidR="00820EC3">
        <w:t>zákon</w:t>
      </w:r>
      <w:r w:rsidR="00F35FF6">
        <w:t>a</w:t>
      </w:r>
      <w:r w:rsidR="00820EC3">
        <w:t xml:space="preserve"> </w:t>
      </w:r>
      <w:r w:rsidR="002E0ABD">
        <w:t>predstavuje</w:t>
      </w:r>
      <w:r w:rsidR="00820EC3">
        <w:t xml:space="preserve"> jeden z najväčších faktorov</w:t>
      </w:r>
      <w:r w:rsidR="002E0ABD">
        <w:t xml:space="preserve">, </w:t>
      </w:r>
      <w:r w:rsidR="007475EA">
        <w:t xml:space="preserve">ktorý odrádza </w:t>
      </w:r>
      <w:r w:rsidR="00EA043D">
        <w:t xml:space="preserve">potenciálnych kandidátov </w:t>
      </w:r>
      <w:r w:rsidR="00006DE0">
        <w:t xml:space="preserve">pred nástupom do výcvikového vzdelávania. </w:t>
      </w:r>
      <w:r w:rsidR="001E70D9">
        <w:t>Slovensko v tejto oblasti výrazne zaostáva za štátmi</w:t>
      </w:r>
      <w:r w:rsidR="00B94FAE">
        <w:t xml:space="preserve"> Európskej </w:t>
      </w:r>
      <w:r w:rsidR="007475EA">
        <w:t>ú</w:t>
      </w:r>
      <w:r w:rsidR="00B94FAE">
        <w:t>nie.</w:t>
      </w:r>
      <w:r w:rsidR="00676530">
        <w:t xml:space="preserve"> </w:t>
      </w:r>
      <w:r w:rsidR="000F605E">
        <w:t xml:space="preserve">Existujúce </w:t>
      </w:r>
      <w:r w:rsidR="00447EBF">
        <w:t xml:space="preserve">tradičné </w:t>
      </w:r>
      <w:r w:rsidR="009B08B9">
        <w:t>i</w:t>
      </w:r>
      <w:r w:rsidR="00676530" w:rsidRPr="00676530">
        <w:t xml:space="preserve">ntervencie sú takmer výlučne zamerané na </w:t>
      </w:r>
      <w:r w:rsidR="002E0ABD">
        <w:t xml:space="preserve">intervenčnú </w:t>
      </w:r>
      <w:r w:rsidR="00676530" w:rsidRPr="00676530">
        <w:t>liečbu a</w:t>
      </w:r>
      <w:r w:rsidR="00447EBF">
        <w:t xml:space="preserve"> väčšina pacientov k nim získa prístup až </w:t>
      </w:r>
      <w:r w:rsidR="009B08B9">
        <w:t xml:space="preserve">dlhé roky </w:t>
      </w:r>
      <w:r w:rsidR="00676530" w:rsidRPr="00676530">
        <w:t xml:space="preserve">po vzniku </w:t>
      </w:r>
      <w:r w:rsidR="00447EBF">
        <w:t xml:space="preserve">ich </w:t>
      </w:r>
      <w:r w:rsidR="00676530" w:rsidRPr="00676530">
        <w:t>problémov</w:t>
      </w:r>
      <w:r w:rsidR="009B08B9">
        <w:t xml:space="preserve">. </w:t>
      </w:r>
      <w:r w:rsidR="0099401F">
        <w:t xml:space="preserve">Preventívne psychologické </w:t>
      </w:r>
      <w:r w:rsidR="00676530" w:rsidRPr="00676530">
        <w:t xml:space="preserve">služby </w:t>
      </w:r>
      <w:r w:rsidR="0099401F">
        <w:t xml:space="preserve">zamerané </w:t>
      </w:r>
      <w:r w:rsidR="00676530" w:rsidRPr="00676530">
        <w:t>na zabránenie nástupu klinických epizód sú dostupné</w:t>
      </w:r>
      <w:r w:rsidR="00565F1E">
        <w:t xml:space="preserve"> len okrajovo</w:t>
      </w:r>
      <w:r w:rsidR="00676530" w:rsidRPr="00676530">
        <w:t>.</w:t>
      </w:r>
      <w:r w:rsidR="00547B7D">
        <w:t xml:space="preserve"> </w:t>
      </w:r>
      <w:r w:rsidR="00547B7D" w:rsidRPr="00547B7D">
        <w:t xml:space="preserve">Nie je </w:t>
      </w:r>
      <w:r w:rsidR="00264D56">
        <w:t xml:space="preserve">preto </w:t>
      </w:r>
      <w:r w:rsidR="00547B7D" w:rsidRPr="00547B7D">
        <w:t>ideál</w:t>
      </w:r>
      <w:r w:rsidR="00547B7D">
        <w:t>n</w:t>
      </w:r>
      <w:r w:rsidR="00547B7D" w:rsidRPr="00547B7D">
        <w:t>e, ak až neočakávané krízové situácie ako je aktuálna svetová pandémia musia v plnej miere ukázať</w:t>
      </w:r>
      <w:r w:rsidR="00730C44">
        <w:t xml:space="preserve"> dôležitosť moderného</w:t>
      </w:r>
      <w:r w:rsidR="009F6A31">
        <w:t xml:space="preserve"> a</w:t>
      </w:r>
      <w:r w:rsidR="00730C44">
        <w:t xml:space="preserve"> </w:t>
      </w:r>
      <w:r w:rsidR="009F6A31">
        <w:t>rozvinutého</w:t>
      </w:r>
      <w:r w:rsidR="00547B7D" w:rsidRPr="00547B7D">
        <w:t xml:space="preserve"> systém</w:t>
      </w:r>
      <w:r w:rsidR="00730C44">
        <w:t>u</w:t>
      </w:r>
      <w:r w:rsidR="00547B7D" w:rsidRPr="00547B7D">
        <w:t xml:space="preserve"> starostlivosti o duševné zdravie</w:t>
      </w:r>
      <w:r w:rsidR="00730C44">
        <w:t xml:space="preserve"> na Slovensku</w:t>
      </w:r>
      <w:r w:rsidR="00547B7D" w:rsidRPr="00547B7D">
        <w:t xml:space="preserve">. Cieľom tohto stanoviska je upozorniť na </w:t>
      </w:r>
      <w:r w:rsidR="007E18AC">
        <w:t>potrebu</w:t>
      </w:r>
      <w:r w:rsidR="00547B7D" w:rsidRPr="00547B7D">
        <w:t xml:space="preserve"> vybudovania systému celoplošného poskytovania psychologických intervencií, ktoré vedia výraznou mierou prispieť k redukcii </w:t>
      </w:r>
      <w:r w:rsidR="007E18AC">
        <w:t>duševných ochorení</w:t>
      </w:r>
      <w:r w:rsidR="00547B7D" w:rsidRPr="00547B7D">
        <w:t xml:space="preserve">, zvýšiť </w:t>
      </w:r>
      <w:r w:rsidR="006E0544">
        <w:t>psychickú odolnosť</w:t>
      </w:r>
      <w:r w:rsidR="00547B7D" w:rsidRPr="00547B7D">
        <w:t xml:space="preserve"> </w:t>
      </w:r>
      <w:r w:rsidR="00901119">
        <w:t xml:space="preserve">a zlepšiť kvalitu života </w:t>
      </w:r>
      <w:r w:rsidR="00547B7D" w:rsidRPr="00547B7D">
        <w:t>veľkej časti populácie.</w:t>
      </w:r>
    </w:p>
    <w:p w14:paraId="0EDA429B" w14:textId="6639F20C" w:rsidR="00D57080" w:rsidRDefault="00D57080" w:rsidP="005574BC">
      <w:pPr>
        <w:jc w:val="both"/>
      </w:pPr>
    </w:p>
    <w:p w14:paraId="2185C89C" w14:textId="27DF2880" w:rsidR="00CA4C6E" w:rsidRDefault="00D57080" w:rsidP="00B640BE">
      <w:pPr>
        <w:jc w:val="both"/>
      </w:pPr>
      <w:r w:rsidRPr="00B640BE">
        <w:rPr>
          <w:b/>
          <w:bCs/>
        </w:rPr>
        <w:t xml:space="preserve">Potenciál </w:t>
      </w:r>
      <w:r w:rsidR="002E0ABD" w:rsidRPr="00B640BE">
        <w:rPr>
          <w:b/>
          <w:bCs/>
        </w:rPr>
        <w:t xml:space="preserve">menej intenzívnych a </w:t>
      </w:r>
      <w:r w:rsidRPr="00B640BE">
        <w:rPr>
          <w:b/>
          <w:bCs/>
        </w:rPr>
        <w:t xml:space="preserve">digitálnych </w:t>
      </w:r>
      <w:r w:rsidR="002E0ABD" w:rsidRPr="00B640BE">
        <w:rPr>
          <w:b/>
          <w:bCs/>
        </w:rPr>
        <w:t xml:space="preserve">psychologických </w:t>
      </w:r>
      <w:r w:rsidRPr="00B640BE">
        <w:rPr>
          <w:b/>
          <w:bCs/>
        </w:rPr>
        <w:t>technológií</w:t>
      </w:r>
      <w:r>
        <w:t xml:space="preserve">. </w:t>
      </w:r>
      <w:r w:rsidR="00760985">
        <w:t xml:space="preserve">Aktuálne </w:t>
      </w:r>
      <w:r w:rsidR="0053426B">
        <w:t xml:space="preserve">stanovisko nemá za cieľ nárokovať si tvrdenie, že </w:t>
      </w:r>
      <w:proofErr w:type="spellStart"/>
      <w:r w:rsidR="002E0ABD">
        <w:t>nízkoprahové</w:t>
      </w:r>
      <w:proofErr w:type="spellEnd"/>
      <w:r w:rsidR="002E0ABD">
        <w:t xml:space="preserve"> (osobné </w:t>
      </w:r>
      <w:r w:rsidR="00A741CF">
        <w:t>a</w:t>
      </w:r>
      <w:r w:rsidR="002E0ABD">
        <w:t> </w:t>
      </w:r>
      <w:r w:rsidR="00A741CF">
        <w:t>digitálne</w:t>
      </w:r>
      <w:r w:rsidR="002E0ABD">
        <w:t xml:space="preserve">) </w:t>
      </w:r>
      <w:r w:rsidR="00A741CF">
        <w:t xml:space="preserve">psychologické intervencie </w:t>
      </w:r>
      <w:r w:rsidR="00975AA7">
        <w:t>určené pre duševné zdravie</w:t>
      </w:r>
      <w:r>
        <w:t xml:space="preserve"> </w:t>
      </w:r>
      <w:r w:rsidR="0053426B">
        <w:t>vyrieši</w:t>
      </w:r>
      <w:r w:rsidR="00975AA7">
        <w:t>a</w:t>
      </w:r>
      <w:r w:rsidR="0053426B">
        <w:t xml:space="preserve"> </w:t>
      </w:r>
      <w:r>
        <w:t xml:space="preserve">všetky </w:t>
      </w:r>
      <w:r w:rsidR="0053426B">
        <w:t xml:space="preserve">vyššie </w:t>
      </w:r>
      <w:r w:rsidR="009012F6">
        <w:t>spome</w:t>
      </w:r>
      <w:r w:rsidR="00957B96">
        <w:t xml:space="preserve">nuté </w:t>
      </w:r>
      <w:r>
        <w:t>problémy</w:t>
      </w:r>
      <w:r w:rsidR="0053426B">
        <w:t xml:space="preserve">. </w:t>
      </w:r>
      <w:r w:rsidR="00284B30">
        <w:t>S</w:t>
      </w:r>
      <w:r w:rsidR="0053426B">
        <w:t xml:space="preserve">me </w:t>
      </w:r>
      <w:r w:rsidR="00284B30">
        <w:t xml:space="preserve">však </w:t>
      </w:r>
      <w:r w:rsidR="0053426B">
        <w:t xml:space="preserve">presvedčení, že </w:t>
      </w:r>
      <w:r>
        <w:t>môž</w:t>
      </w:r>
      <w:r w:rsidR="00975AA7">
        <w:t>u</w:t>
      </w:r>
      <w:r>
        <w:t xml:space="preserve"> </w:t>
      </w:r>
      <w:r w:rsidR="00957B96">
        <w:t xml:space="preserve">významne </w:t>
      </w:r>
      <w:r>
        <w:t>pomôcť pri riešení mnohých z</w:t>
      </w:r>
      <w:r w:rsidR="0053426B">
        <w:t xml:space="preserve"> týchto problémov a to spôsobom, ktorý bude </w:t>
      </w:r>
      <w:r w:rsidR="00C30597">
        <w:t xml:space="preserve">ako </w:t>
      </w:r>
      <w:r w:rsidR="000B2783">
        <w:t>výsledkovo</w:t>
      </w:r>
      <w:r w:rsidR="00C30597">
        <w:t>, tak</w:t>
      </w:r>
      <w:r w:rsidR="000B2783">
        <w:t xml:space="preserve"> aj n</w:t>
      </w:r>
      <w:r>
        <w:t>ákladovo efektív</w:t>
      </w:r>
      <w:r w:rsidR="000B2783">
        <w:t>ny.</w:t>
      </w:r>
      <w:r>
        <w:t xml:space="preserve"> </w:t>
      </w:r>
      <w:r w:rsidR="000B2783">
        <w:t>Vedecký v</w:t>
      </w:r>
      <w:r>
        <w:t xml:space="preserve">ýskum </w:t>
      </w:r>
      <w:r w:rsidR="000B2783">
        <w:t xml:space="preserve">totiž </w:t>
      </w:r>
      <w:r>
        <w:t>preuk</w:t>
      </w:r>
      <w:r w:rsidR="000B2783">
        <w:t xml:space="preserve">azuje jednoznačnú </w:t>
      </w:r>
      <w:r>
        <w:t>efekt</w:t>
      </w:r>
      <w:r w:rsidR="00D1422F">
        <w:t xml:space="preserve">ivitu </w:t>
      </w:r>
      <w:r w:rsidR="00A741CF">
        <w:t xml:space="preserve">špecifických menej intenzívnych </w:t>
      </w:r>
      <w:proofErr w:type="spellStart"/>
      <w:r w:rsidR="00A741CF">
        <w:t>face</w:t>
      </w:r>
      <w:proofErr w:type="spellEnd"/>
      <w:r w:rsidR="00A741CF">
        <w:t>-to-</w:t>
      </w:r>
      <w:proofErr w:type="spellStart"/>
      <w:r w:rsidR="00A741CF">
        <w:t>face</w:t>
      </w:r>
      <w:proofErr w:type="spellEnd"/>
      <w:r w:rsidR="00A741CF">
        <w:t xml:space="preserve"> a </w:t>
      </w:r>
      <w:r w:rsidR="00D1422F">
        <w:t>digitálnych</w:t>
      </w:r>
      <w:r>
        <w:t xml:space="preserve"> </w:t>
      </w:r>
      <w:r w:rsidR="00EA556A">
        <w:t xml:space="preserve">psychologických intervencií </w:t>
      </w:r>
      <w:r w:rsidR="00860B7D">
        <w:t>v</w:t>
      </w:r>
      <w:r>
        <w:t xml:space="preserve"> mnohých </w:t>
      </w:r>
      <w:r w:rsidR="00860B7D">
        <w:t>oblastiach</w:t>
      </w:r>
      <w:r>
        <w:t xml:space="preserve"> </w:t>
      </w:r>
      <w:r w:rsidR="003A4303">
        <w:t xml:space="preserve">porúch </w:t>
      </w:r>
      <w:r>
        <w:t>duševného zdravia vrátane depresie, úzkos</w:t>
      </w:r>
      <w:r w:rsidR="00860B7D">
        <w:t>ti</w:t>
      </w:r>
      <w:r>
        <w:t>, por</w:t>
      </w:r>
      <w:r w:rsidR="00860B7D">
        <w:t>úch príjmu potravy</w:t>
      </w:r>
      <w:r>
        <w:t xml:space="preserve">, </w:t>
      </w:r>
      <w:proofErr w:type="spellStart"/>
      <w:r w:rsidR="00C30597">
        <w:t>posttraumatickej</w:t>
      </w:r>
      <w:proofErr w:type="spellEnd"/>
      <w:r w:rsidR="00C30597">
        <w:t xml:space="preserve"> stresovej poruch</w:t>
      </w:r>
      <w:r w:rsidR="00A55782">
        <w:t>y</w:t>
      </w:r>
      <w:r w:rsidR="00C30597">
        <w:t xml:space="preserve"> a </w:t>
      </w:r>
      <w:r>
        <w:t>por</w:t>
      </w:r>
      <w:r w:rsidR="00042DF7">
        <w:t xml:space="preserve">úch psychiky a správania zapríčinených </w:t>
      </w:r>
      <w:r>
        <w:t>užívan</w:t>
      </w:r>
      <w:r w:rsidR="00042DF7">
        <w:t>ím</w:t>
      </w:r>
      <w:r>
        <w:t xml:space="preserve"> návykových látok</w:t>
      </w:r>
      <w:r w:rsidR="003C0A03">
        <w:rPr>
          <w:rStyle w:val="Odkaznapoznmkupodiarou"/>
        </w:rPr>
        <w:footnoteReference w:id="10"/>
      </w:r>
      <w:r>
        <w:t>.</w:t>
      </w:r>
      <w:r w:rsidR="00A55782">
        <w:t xml:space="preserve"> </w:t>
      </w:r>
      <w:r w:rsidR="00A741CF">
        <w:t>Špeciálne d</w:t>
      </w:r>
      <w:r w:rsidR="008F47E0" w:rsidRPr="008F47E0">
        <w:t xml:space="preserve">igitálne intervencie </w:t>
      </w:r>
      <w:r w:rsidR="00307565">
        <w:t>majú jednoznačný potenciál</w:t>
      </w:r>
      <w:r w:rsidR="008F47E0" w:rsidRPr="008F47E0">
        <w:t xml:space="preserve"> zvýšiť prístup k </w:t>
      </w:r>
      <w:proofErr w:type="spellStart"/>
      <w:r w:rsidR="00D87C6B" w:rsidRPr="000F0EED">
        <w:t>self-</w:t>
      </w:r>
      <w:r w:rsidR="00805821" w:rsidRPr="000F0EED">
        <w:t>help</w:t>
      </w:r>
      <w:proofErr w:type="spellEnd"/>
      <w:r w:rsidR="00D87C6B">
        <w:t xml:space="preserve"> </w:t>
      </w:r>
      <w:r w:rsidR="00EF4277">
        <w:t>intervenciám</w:t>
      </w:r>
      <w:r w:rsidR="008F47E0" w:rsidRPr="008F47E0">
        <w:t xml:space="preserve"> a vzdelávacím programom v oblasti duševného zdravia, zvýšiť dosah na nedostatočne </w:t>
      </w:r>
      <w:r w:rsidR="001D71D8">
        <w:t>podchy</w:t>
      </w:r>
      <w:r w:rsidR="00BE0337">
        <w:t xml:space="preserve">tené </w:t>
      </w:r>
      <w:r w:rsidR="008F47E0" w:rsidRPr="008F47E0">
        <w:t xml:space="preserve">populácie </w:t>
      </w:r>
      <w:r w:rsidR="00805821">
        <w:t xml:space="preserve">obyvateľov </w:t>
      </w:r>
      <w:r w:rsidR="001D71D8">
        <w:t>t</w:t>
      </w:r>
      <w:r w:rsidR="00BE0337">
        <w:t>rpiacic</w:t>
      </w:r>
      <w:r w:rsidR="00805821">
        <w:t>h</w:t>
      </w:r>
      <w:r w:rsidR="00BE0337">
        <w:t xml:space="preserve"> duševnými poruchami </w:t>
      </w:r>
      <w:r w:rsidR="008F47E0" w:rsidRPr="008F47E0">
        <w:t xml:space="preserve">a zmenšiť rozdiely v prístupe k odbornej podpore (napr. </w:t>
      </w:r>
      <w:r w:rsidR="002D3B16">
        <w:t xml:space="preserve">populácie </w:t>
      </w:r>
      <w:r w:rsidR="008F47E0" w:rsidRPr="008F47E0">
        <w:t>žijúc</w:t>
      </w:r>
      <w:r w:rsidR="002D3B16">
        <w:t>e</w:t>
      </w:r>
      <w:r w:rsidR="008F47E0" w:rsidRPr="008F47E0">
        <w:t xml:space="preserve"> v </w:t>
      </w:r>
      <w:r w:rsidR="00A741CF">
        <w:t>mimo-mestských</w:t>
      </w:r>
      <w:r w:rsidR="008F47E0" w:rsidRPr="008F47E0">
        <w:t xml:space="preserve"> oblastiach)</w:t>
      </w:r>
      <w:r w:rsidR="00E4124E">
        <w:t>.</w:t>
      </w:r>
      <w:r w:rsidR="008F47E0" w:rsidRPr="008F47E0">
        <w:t xml:space="preserve"> </w:t>
      </w:r>
      <w:proofErr w:type="spellStart"/>
      <w:r w:rsidR="00B640BE">
        <w:t>Nízkoprahové</w:t>
      </w:r>
      <w:proofErr w:type="spellEnd"/>
      <w:r w:rsidR="00B640BE">
        <w:t xml:space="preserve"> a d</w:t>
      </w:r>
      <w:r w:rsidR="00166DF1">
        <w:t xml:space="preserve">igitálne intervencie zamerané na </w:t>
      </w:r>
      <w:r w:rsidR="008F47E0" w:rsidRPr="008F47E0">
        <w:t xml:space="preserve">jednotlivcov s </w:t>
      </w:r>
      <w:r w:rsidR="008F47E0" w:rsidRPr="00B640BE">
        <w:rPr>
          <w:i/>
          <w:iCs/>
        </w:rPr>
        <w:t>miernymi až stredne závažnými príznakmi</w:t>
      </w:r>
      <w:r w:rsidR="008F47E0" w:rsidRPr="008F47E0">
        <w:t xml:space="preserve"> </w:t>
      </w:r>
      <w:r w:rsidR="00166DF1">
        <w:t xml:space="preserve">tak </w:t>
      </w:r>
      <w:r w:rsidR="008F47E0" w:rsidRPr="008F47E0">
        <w:t>môž</w:t>
      </w:r>
      <w:r w:rsidR="00166DF1">
        <w:t>u</w:t>
      </w:r>
      <w:r w:rsidR="008F47E0" w:rsidRPr="008F47E0">
        <w:t xml:space="preserve"> </w:t>
      </w:r>
      <w:r w:rsidR="00166DF1">
        <w:t xml:space="preserve">výrazne </w:t>
      </w:r>
      <w:r w:rsidR="008F47E0" w:rsidRPr="008F47E0">
        <w:t>pomôcť pri znižovaní nákladov na zdravotnú starostlivosť</w:t>
      </w:r>
      <w:r w:rsidR="00166DF1">
        <w:t xml:space="preserve"> spojenú s touto </w:t>
      </w:r>
      <w:r w:rsidR="00967046">
        <w:t>problematikou</w:t>
      </w:r>
      <w:r w:rsidR="009A4780">
        <w:t xml:space="preserve"> a významne odbremeniť</w:t>
      </w:r>
      <w:r w:rsidR="00484744">
        <w:t xml:space="preserve"> už beztak preťažen</w:t>
      </w:r>
      <w:r w:rsidR="009A4780">
        <w:t xml:space="preserve">ý </w:t>
      </w:r>
      <w:r w:rsidR="00484744">
        <w:t>systém.</w:t>
      </w:r>
      <w:r w:rsidR="00F562E7">
        <w:t xml:space="preserve"> </w:t>
      </w:r>
      <w:r w:rsidR="00CA4C6E" w:rsidRPr="00CA4C6E">
        <w:t xml:space="preserve">So vznikom </w:t>
      </w:r>
      <w:r w:rsidR="00330F3E">
        <w:t xml:space="preserve">takýchto </w:t>
      </w:r>
      <w:r w:rsidR="00064945">
        <w:t>vysoko</w:t>
      </w:r>
      <w:r w:rsidR="00AE1D35">
        <w:t xml:space="preserve"> </w:t>
      </w:r>
      <w:r w:rsidR="00A92188">
        <w:t>i</w:t>
      </w:r>
      <w:r w:rsidR="00064945">
        <w:t>novatívnych</w:t>
      </w:r>
      <w:r w:rsidR="00CA4C6E" w:rsidRPr="00CA4C6E">
        <w:t xml:space="preserve"> </w:t>
      </w:r>
      <w:r w:rsidR="00064945">
        <w:t>programov schopn</w:t>
      </w:r>
      <w:r w:rsidR="00A92188">
        <w:t>ých</w:t>
      </w:r>
      <w:r w:rsidR="00CA4C6E" w:rsidRPr="00CA4C6E">
        <w:t xml:space="preserve"> generovania údajov </w:t>
      </w:r>
      <w:r w:rsidR="00DD1A5C">
        <w:t xml:space="preserve">od pacientov </w:t>
      </w:r>
      <w:r w:rsidR="000E6523">
        <w:t>pomocou</w:t>
      </w:r>
      <w:r w:rsidR="00AE1D35">
        <w:t xml:space="preserve"> </w:t>
      </w:r>
      <w:r w:rsidR="000E6523">
        <w:t xml:space="preserve">digitálnych technológií </w:t>
      </w:r>
      <w:r w:rsidR="00CA4C6E" w:rsidRPr="00CA4C6E">
        <w:t xml:space="preserve">môže </w:t>
      </w:r>
      <w:r w:rsidR="00E955BA">
        <w:t xml:space="preserve">systém starostlivosti o </w:t>
      </w:r>
      <w:r w:rsidR="00CA4C6E" w:rsidRPr="00CA4C6E">
        <w:t>duševné zdravie výrazne urýchliť prechod k</w:t>
      </w:r>
      <w:r w:rsidR="007F33A9">
        <w:t> </w:t>
      </w:r>
      <w:r w:rsidR="00E955BA">
        <w:t>zdravotn</w:t>
      </w:r>
      <w:r w:rsidR="007F33A9">
        <w:t xml:space="preserve">ej </w:t>
      </w:r>
      <w:r w:rsidR="00CA4C6E" w:rsidRPr="00CA4C6E">
        <w:t xml:space="preserve">starostlivosti založenej na </w:t>
      </w:r>
      <w:r w:rsidR="00BD20F3">
        <w:t xml:space="preserve">exaktných </w:t>
      </w:r>
      <w:r w:rsidR="007F33A9">
        <w:t>meraniach a</w:t>
      </w:r>
      <w:r w:rsidR="009F0679">
        <w:t> </w:t>
      </w:r>
      <w:r w:rsidR="007F33A9">
        <w:t>dátach</w:t>
      </w:r>
      <w:r w:rsidR="009F0679">
        <w:t xml:space="preserve"> (</w:t>
      </w:r>
      <w:proofErr w:type="spellStart"/>
      <w:r w:rsidR="009F0679" w:rsidRPr="000F0EED">
        <w:rPr>
          <w:i/>
          <w:iCs/>
        </w:rPr>
        <w:t>measurement-based</w:t>
      </w:r>
      <w:proofErr w:type="spellEnd"/>
      <w:r w:rsidR="009F0679" w:rsidRPr="000F0EED">
        <w:rPr>
          <w:i/>
          <w:iCs/>
        </w:rPr>
        <w:t xml:space="preserve"> </w:t>
      </w:r>
      <w:proofErr w:type="spellStart"/>
      <w:r w:rsidR="009F0679" w:rsidRPr="000F0EED">
        <w:rPr>
          <w:i/>
          <w:iCs/>
        </w:rPr>
        <w:t>care</w:t>
      </w:r>
      <w:proofErr w:type="spellEnd"/>
      <w:r w:rsidR="009F0679">
        <w:t>)</w:t>
      </w:r>
      <w:r w:rsidR="00CA4C6E" w:rsidRPr="00CA4C6E">
        <w:t xml:space="preserve">. </w:t>
      </w:r>
      <w:r w:rsidR="00F77B20">
        <w:t xml:space="preserve">Na tomto mieste sa žiada pripomenúť, že </w:t>
      </w:r>
      <w:r w:rsidR="00FF324E">
        <w:t xml:space="preserve">využívanie </w:t>
      </w:r>
      <w:r w:rsidR="00330F3E">
        <w:t>spomenutých</w:t>
      </w:r>
      <w:r w:rsidR="00FF324E">
        <w:t xml:space="preserve"> </w:t>
      </w:r>
      <w:proofErr w:type="spellStart"/>
      <w:r w:rsidR="00B640BE">
        <w:t>nízkoprahových</w:t>
      </w:r>
      <w:proofErr w:type="spellEnd"/>
      <w:r w:rsidR="00B640BE">
        <w:t xml:space="preserve"> a </w:t>
      </w:r>
      <w:r w:rsidR="00330F3E">
        <w:t xml:space="preserve">digitálnych </w:t>
      </w:r>
      <w:r w:rsidR="00B640BE">
        <w:t xml:space="preserve">intervencií </w:t>
      </w:r>
      <w:r w:rsidR="00FF324E">
        <w:t xml:space="preserve">v </w:t>
      </w:r>
      <w:r w:rsidR="00CA4C6E" w:rsidRPr="00CA4C6E">
        <w:t xml:space="preserve">oblasti duševného zdravia </w:t>
      </w:r>
      <w:r w:rsidR="001A7FCF">
        <w:t xml:space="preserve">je </w:t>
      </w:r>
      <w:r w:rsidR="00CA4C6E" w:rsidRPr="00CA4C6E">
        <w:t>v súlade s</w:t>
      </w:r>
      <w:r w:rsidR="00490A0F">
        <w:t> </w:t>
      </w:r>
      <w:r w:rsidR="001A7FCF">
        <w:t>poznatkami</w:t>
      </w:r>
      <w:r w:rsidR="00490A0F">
        <w:t xml:space="preserve"> z oboru</w:t>
      </w:r>
      <w:r w:rsidR="00CA4C6E" w:rsidRPr="00CA4C6E">
        <w:t xml:space="preserve"> informatik</w:t>
      </w:r>
      <w:r w:rsidR="00490A0F">
        <w:t>y (</w:t>
      </w:r>
      <w:r w:rsidR="00490A0F" w:rsidRPr="000F0EED">
        <w:rPr>
          <w:i/>
          <w:iCs/>
        </w:rPr>
        <w:t>big</w:t>
      </w:r>
      <w:r w:rsidR="00BD20F3" w:rsidRPr="000F0EED">
        <w:rPr>
          <w:i/>
          <w:iCs/>
        </w:rPr>
        <w:t>-</w:t>
      </w:r>
      <w:proofErr w:type="spellStart"/>
      <w:r w:rsidR="00490A0F" w:rsidRPr="000F0EED">
        <w:rPr>
          <w:i/>
          <w:iCs/>
        </w:rPr>
        <w:t>data</w:t>
      </w:r>
      <w:proofErr w:type="spellEnd"/>
      <w:r w:rsidR="00490A0F" w:rsidRPr="000F0EED">
        <w:rPr>
          <w:i/>
          <w:iCs/>
        </w:rPr>
        <w:t xml:space="preserve"> </w:t>
      </w:r>
      <w:proofErr w:type="spellStart"/>
      <w:r w:rsidR="00490A0F" w:rsidRPr="000F0EED">
        <w:rPr>
          <w:i/>
          <w:iCs/>
        </w:rPr>
        <w:t>analysis</w:t>
      </w:r>
      <w:proofErr w:type="spellEnd"/>
      <w:r w:rsidR="00490A0F">
        <w:t>)</w:t>
      </w:r>
      <w:r w:rsidR="00CA4C6E" w:rsidRPr="00CA4C6E">
        <w:t xml:space="preserve">, </w:t>
      </w:r>
      <w:proofErr w:type="spellStart"/>
      <w:r w:rsidR="00490A0F">
        <w:t>personalizovanej</w:t>
      </w:r>
      <w:proofErr w:type="spellEnd"/>
      <w:r w:rsidR="00490A0F">
        <w:t xml:space="preserve"> medicíny</w:t>
      </w:r>
      <w:r w:rsidR="00F562E7">
        <w:t>, ale aj s</w:t>
      </w:r>
      <w:r w:rsidR="00CA4C6E" w:rsidRPr="00CA4C6E">
        <w:t xml:space="preserve">chopnosťami jednotlivcov </w:t>
      </w:r>
      <w:r w:rsidR="00F562E7">
        <w:lastRenderedPageBreak/>
        <w:t>reflektovať</w:t>
      </w:r>
      <w:r w:rsidR="00CA4C6E" w:rsidRPr="00CA4C6E">
        <w:t xml:space="preserve"> svoje vlastné potreby a</w:t>
      </w:r>
      <w:r w:rsidR="00F201D8">
        <w:t> </w:t>
      </w:r>
      <w:r w:rsidR="00CA4C6E" w:rsidRPr="00CA4C6E">
        <w:t>správanie</w:t>
      </w:r>
      <w:r w:rsidR="00F201D8">
        <w:t xml:space="preserve"> a implementovať </w:t>
      </w:r>
      <w:r w:rsidR="00273900">
        <w:t>nové poznatky do svojho života</w:t>
      </w:r>
      <w:r w:rsidR="00CA4C6E" w:rsidRPr="00CA4C6E">
        <w:t>.</w:t>
      </w:r>
      <w:r w:rsidR="00BA21E8">
        <w:t xml:space="preserve"> Navyše, </w:t>
      </w:r>
      <w:proofErr w:type="spellStart"/>
      <w:r w:rsidR="00B640BE">
        <w:t>nízkoprahové</w:t>
      </w:r>
      <w:proofErr w:type="spellEnd"/>
      <w:r w:rsidR="00B640BE">
        <w:t xml:space="preserve"> </w:t>
      </w:r>
      <w:r w:rsidR="00BA21E8">
        <w:t xml:space="preserve">digitálne psychologické intervencie </w:t>
      </w:r>
      <w:r w:rsidR="00A741CF">
        <w:t>majú</w:t>
      </w:r>
      <w:r w:rsidR="00BA21E8">
        <w:t xml:space="preserve"> byť navrhnuté tak, aby nenahrádzali </w:t>
      </w:r>
      <w:r w:rsidR="0007088F">
        <w:t xml:space="preserve">tradičné </w:t>
      </w:r>
      <w:r w:rsidR="00BA21E8">
        <w:t xml:space="preserve">osobné </w:t>
      </w:r>
      <w:proofErr w:type="spellStart"/>
      <w:r w:rsidR="00BA21E8">
        <w:t>face</w:t>
      </w:r>
      <w:proofErr w:type="spellEnd"/>
      <w:r w:rsidR="00BA21E8">
        <w:t>-to-</w:t>
      </w:r>
      <w:proofErr w:type="spellStart"/>
      <w:r w:rsidR="00BA21E8">
        <w:t>face</w:t>
      </w:r>
      <w:proofErr w:type="spellEnd"/>
      <w:r w:rsidR="0007088F">
        <w:t xml:space="preserve"> intervencie</w:t>
      </w:r>
      <w:r w:rsidR="00BA21E8">
        <w:t>, ale aby boli do nich integrované a zvyšovali ich efektívnosť (</w:t>
      </w:r>
      <w:proofErr w:type="spellStart"/>
      <w:r w:rsidR="00BA21E8" w:rsidRPr="000F0EED">
        <w:rPr>
          <w:i/>
          <w:iCs/>
        </w:rPr>
        <w:t>blended</w:t>
      </w:r>
      <w:proofErr w:type="spellEnd"/>
      <w:r w:rsidR="00BA21E8" w:rsidRPr="000F0EED">
        <w:rPr>
          <w:i/>
          <w:iCs/>
        </w:rPr>
        <w:t xml:space="preserve"> </w:t>
      </w:r>
      <w:proofErr w:type="spellStart"/>
      <w:r w:rsidR="00BA21E8" w:rsidRPr="000F0EED">
        <w:rPr>
          <w:i/>
          <w:iCs/>
        </w:rPr>
        <w:t>programs</w:t>
      </w:r>
      <w:proofErr w:type="spellEnd"/>
      <w:r w:rsidR="00BA21E8">
        <w:t>)</w:t>
      </w:r>
      <w:r w:rsidR="008C02C9">
        <w:t xml:space="preserve">. Skúsenosti z iných krajín ukazujú, že práve synergia </w:t>
      </w:r>
      <w:r w:rsidR="008A0B06">
        <w:t xml:space="preserve">menej intenzívnych </w:t>
      </w:r>
      <w:proofErr w:type="spellStart"/>
      <w:r w:rsidR="00FE345A">
        <w:t>face</w:t>
      </w:r>
      <w:proofErr w:type="spellEnd"/>
      <w:r w:rsidR="00FE345A">
        <w:t>-to-</w:t>
      </w:r>
      <w:proofErr w:type="spellStart"/>
      <w:r w:rsidR="00FE345A">
        <w:t>face</w:t>
      </w:r>
      <w:proofErr w:type="spellEnd"/>
      <w:r w:rsidR="00FE345A">
        <w:t xml:space="preserve"> </w:t>
      </w:r>
      <w:r w:rsidR="001E32C1">
        <w:t xml:space="preserve">a digitálnych </w:t>
      </w:r>
      <w:r w:rsidR="00FE345A">
        <w:t>prístup</w:t>
      </w:r>
      <w:r w:rsidR="008C02C9">
        <w:t>ov je naj</w:t>
      </w:r>
      <w:r w:rsidR="00072A9F">
        <w:t>efektívnejšia cesta k dosiahnutiu cieľa</w:t>
      </w:r>
      <w:r w:rsidR="008A0B06">
        <w:t>,</w:t>
      </w:r>
      <w:r w:rsidR="00072A9F">
        <w:t xml:space="preserve"> ktorým je redukcia utrpenia spojeného s psychickými ochoreniami v populácii</w:t>
      </w:r>
      <w:r w:rsidR="00BA21E8">
        <w:t xml:space="preserve">. Napriek </w:t>
      </w:r>
      <w:r w:rsidR="00927451">
        <w:t xml:space="preserve">všetkým </w:t>
      </w:r>
      <w:r w:rsidR="00774948">
        <w:t xml:space="preserve">výzvam </w:t>
      </w:r>
      <w:r w:rsidR="000B1772">
        <w:t xml:space="preserve">a výdavkom </w:t>
      </w:r>
      <w:r w:rsidR="00774948">
        <w:t xml:space="preserve">spojeným s implementáciou </w:t>
      </w:r>
      <w:r w:rsidR="00B640BE">
        <w:t xml:space="preserve">menej intenzívnych osobných a </w:t>
      </w:r>
      <w:r w:rsidR="00774948">
        <w:t xml:space="preserve">digitálnych </w:t>
      </w:r>
      <w:r w:rsidR="00B640BE">
        <w:t xml:space="preserve">intervencií </w:t>
      </w:r>
      <w:r w:rsidR="00774948">
        <w:t>do systému starostlivosti o duševné zdravie je možné</w:t>
      </w:r>
      <w:r w:rsidR="00BA21E8">
        <w:t xml:space="preserve"> </w:t>
      </w:r>
      <w:r w:rsidR="000B1772">
        <w:t>túto potrebn</w:t>
      </w:r>
      <w:r w:rsidR="00D71E06">
        <w:t>ú</w:t>
      </w:r>
      <w:r w:rsidR="000B1772">
        <w:t xml:space="preserve"> reformu </w:t>
      </w:r>
      <w:r w:rsidR="00BA21E8">
        <w:t xml:space="preserve">realizovať </w:t>
      </w:r>
      <w:r w:rsidR="000B1772">
        <w:t xml:space="preserve">za </w:t>
      </w:r>
      <w:r w:rsidR="008A0B06">
        <w:t xml:space="preserve">pomerne nízke </w:t>
      </w:r>
      <w:r w:rsidR="00BA21E8">
        <w:t>náklady</w:t>
      </w:r>
      <w:r w:rsidR="00A741CF">
        <w:t xml:space="preserve">. </w:t>
      </w:r>
      <w:r w:rsidR="00B640BE">
        <w:t>Navyše, s</w:t>
      </w:r>
      <w:r w:rsidR="00A741CF">
        <w:t>kúsenosti zo zahraničia ukazujú, že v priemere každé jedno</w:t>
      </w:r>
      <w:r w:rsidR="00A741CF" w:rsidRPr="00A741CF">
        <w:t xml:space="preserve"> euro, ktoré sa vloží do liečby duševných ochorení sa spoločnosti vráti dvojnásobne</w:t>
      </w:r>
      <w:r w:rsidR="00A741CF">
        <w:rPr>
          <w:rStyle w:val="Odkaznapoznmkupodiarou"/>
        </w:rPr>
        <w:footnoteReference w:id="11"/>
      </w:r>
      <w:r w:rsidR="00F4308C">
        <w:t>. S</w:t>
      </w:r>
      <w:r w:rsidR="00BA21E8">
        <w:t>účasne</w:t>
      </w:r>
      <w:r w:rsidR="008A0B06">
        <w:t xml:space="preserve">, práve </w:t>
      </w:r>
      <w:proofErr w:type="spellStart"/>
      <w:r w:rsidR="008A0B06">
        <w:t>nízkoprahové</w:t>
      </w:r>
      <w:proofErr w:type="spellEnd"/>
      <w:r w:rsidR="008A0B06">
        <w:t xml:space="preserve"> digitálne intervencie odstraňujú faktor tzv.</w:t>
      </w:r>
      <w:r w:rsidR="00BA21E8">
        <w:t xml:space="preserve"> sociáln</w:t>
      </w:r>
      <w:r w:rsidR="008A0B06">
        <w:t>ej</w:t>
      </w:r>
      <w:r w:rsidR="00BA21E8">
        <w:t xml:space="preserve"> stigm</w:t>
      </w:r>
      <w:r w:rsidR="008A0B06">
        <w:t xml:space="preserve">y </w:t>
      </w:r>
      <w:r w:rsidR="00BA21E8">
        <w:t>spojen</w:t>
      </w:r>
      <w:r w:rsidR="008A0B06">
        <w:t>ej</w:t>
      </w:r>
      <w:r w:rsidR="00BA21E8">
        <w:t xml:space="preserve"> s hľadaním pomoci </w:t>
      </w:r>
      <w:r w:rsidR="005B37B9">
        <w:t xml:space="preserve">pri problémoch duševného zdravia </w:t>
      </w:r>
      <w:r w:rsidR="003566C6">
        <w:t xml:space="preserve">výhradne </w:t>
      </w:r>
      <w:r w:rsidR="00BA21E8">
        <w:t xml:space="preserve">prostredníctvom služieb </w:t>
      </w:r>
      <w:r w:rsidR="005B37B9">
        <w:t xml:space="preserve">tradičného </w:t>
      </w:r>
      <w:proofErr w:type="spellStart"/>
      <w:r w:rsidR="000B4C47">
        <w:t>face</w:t>
      </w:r>
      <w:proofErr w:type="spellEnd"/>
      <w:r w:rsidR="000B4C47">
        <w:t>-to-</w:t>
      </w:r>
      <w:proofErr w:type="spellStart"/>
      <w:r w:rsidR="000B4C47">
        <w:t>face</w:t>
      </w:r>
      <w:proofErr w:type="spellEnd"/>
      <w:r w:rsidR="000B4C47">
        <w:t xml:space="preserve"> kontaktu</w:t>
      </w:r>
      <w:r w:rsidR="00BA21E8">
        <w:t>.</w:t>
      </w:r>
      <w:r w:rsidR="00162EBE">
        <w:t xml:space="preserve"> </w:t>
      </w:r>
      <w:r w:rsidR="008A0B06">
        <w:t xml:space="preserve">Práve digitálne psychologické </w:t>
      </w:r>
      <w:r w:rsidR="00A741CF">
        <w:t>intervencie taktiež zabezpečujú</w:t>
      </w:r>
      <w:r w:rsidR="00A741CF" w:rsidRPr="00A741CF">
        <w:t xml:space="preserve"> všeobecnú dostupnosť,</w:t>
      </w:r>
      <w:r w:rsidR="00A741CF">
        <w:t xml:space="preserve"> </w:t>
      </w:r>
      <w:r w:rsidR="00A741CF" w:rsidRPr="00A741CF">
        <w:t xml:space="preserve">flexibilitu </w:t>
      </w:r>
      <w:r w:rsidR="00A741CF">
        <w:t>liečebného postupu</w:t>
      </w:r>
      <w:r w:rsidR="00A741CF" w:rsidRPr="00A741CF">
        <w:t xml:space="preserve">, </w:t>
      </w:r>
      <w:r w:rsidR="00A741CF">
        <w:t xml:space="preserve">výrazne </w:t>
      </w:r>
      <w:r w:rsidR="00A741CF" w:rsidRPr="00A741CF">
        <w:t>skrátený čas</w:t>
      </w:r>
      <w:r w:rsidR="00A741CF">
        <w:t xml:space="preserve"> na začiatok liečby</w:t>
      </w:r>
      <w:r w:rsidR="00A741CF" w:rsidRPr="00A741CF">
        <w:t xml:space="preserve"> </w:t>
      </w:r>
      <w:r w:rsidR="00A741CF">
        <w:t xml:space="preserve">a výrazne znížené </w:t>
      </w:r>
      <w:r w:rsidR="00A741CF" w:rsidRPr="00A741CF">
        <w:t xml:space="preserve">náklady </w:t>
      </w:r>
      <w:r w:rsidR="00A741CF">
        <w:t>spojené s docestovávaním do miesta liečby</w:t>
      </w:r>
      <w:r w:rsidR="00A741CF" w:rsidRPr="00A741CF">
        <w:t>.</w:t>
      </w:r>
      <w:r w:rsidR="00A741CF">
        <w:t xml:space="preserve"> </w:t>
      </w:r>
      <w:r w:rsidR="00162EBE">
        <w:t xml:space="preserve">Považujeme za dôležité pripomenúť, že </w:t>
      </w:r>
      <w:r w:rsidR="009D1852">
        <w:t xml:space="preserve">Slovensko má takto možnosť dobehnúť </w:t>
      </w:r>
      <w:r w:rsidR="00647C08">
        <w:t>ďalšie krajiny v</w:t>
      </w:r>
      <w:r w:rsidR="00B640BE">
        <w:t> </w:t>
      </w:r>
      <w:r w:rsidR="00647C08">
        <w:t>Európe</w:t>
      </w:r>
      <w:r w:rsidR="00B640BE">
        <w:t xml:space="preserve"> </w:t>
      </w:r>
      <w:r w:rsidR="00647C08">
        <w:t xml:space="preserve">a vo svete, ktoré sú vnímané </w:t>
      </w:r>
      <w:r w:rsidR="001202BE">
        <w:t>ako lídri v</w:t>
      </w:r>
      <w:r w:rsidR="00162EBE" w:rsidRPr="00162EBE">
        <w:t xml:space="preserve"> poskytovaní digitálnych </w:t>
      </w:r>
      <w:r w:rsidR="0084506D">
        <w:t xml:space="preserve">psychologických </w:t>
      </w:r>
      <w:r w:rsidR="00162EBE" w:rsidRPr="00162EBE">
        <w:t>služieb svojim obyvateľom</w:t>
      </w:r>
      <w:r w:rsidR="001202BE">
        <w:t xml:space="preserve"> (</w:t>
      </w:r>
      <w:r w:rsidR="00E07894">
        <w:t xml:space="preserve">napr. </w:t>
      </w:r>
      <w:r w:rsidR="001202BE">
        <w:t xml:space="preserve">Švédsko, </w:t>
      </w:r>
      <w:r w:rsidR="00272387">
        <w:t xml:space="preserve">Nórsko, Nemecko, </w:t>
      </w:r>
      <w:r w:rsidR="001202BE">
        <w:t xml:space="preserve">Holandsko, </w:t>
      </w:r>
      <w:r w:rsidR="007A3BC3">
        <w:t xml:space="preserve">Veľká Británia, </w:t>
      </w:r>
      <w:r w:rsidR="00936D5A">
        <w:t>Austrália</w:t>
      </w:r>
      <w:r w:rsidR="00272387">
        <w:t>, atď</w:t>
      </w:r>
      <w:r w:rsidR="00201747">
        <w:t>.</w:t>
      </w:r>
      <w:r w:rsidR="001202BE">
        <w:t>)</w:t>
      </w:r>
      <w:r w:rsidR="00162EBE" w:rsidRPr="00162EBE">
        <w:t>. Kritick</w:t>
      </w:r>
      <w:r w:rsidR="00540F87">
        <w:t>é</w:t>
      </w:r>
      <w:r w:rsidR="00CF68A9">
        <w:t xml:space="preserve"> otázky</w:t>
      </w:r>
      <w:r w:rsidR="00162EBE" w:rsidRPr="00162EBE">
        <w:t xml:space="preserve">, ktoré je </w:t>
      </w:r>
      <w:r w:rsidR="00E07894">
        <w:t xml:space="preserve">pri implementácii tejto reformy </w:t>
      </w:r>
      <w:r w:rsidR="00162EBE" w:rsidRPr="00162EBE">
        <w:t xml:space="preserve">potrebné </w:t>
      </w:r>
      <w:r w:rsidR="00540F87">
        <w:t xml:space="preserve">adresovať </w:t>
      </w:r>
      <w:r w:rsidR="00CF68A9">
        <w:t xml:space="preserve">a vyriešiť </w:t>
      </w:r>
      <w:r w:rsidR="00162EBE" w:rsidRPr="00162EBE">
        <w:t xml:space="preserve">sú </w:t>
      </w:r>
      <w:r w:rsidR="00CF68A9">
        <w:t>otázky</w:t>
      </w:r>
      <w:r w:rsidR="00936D5A">
        <w:t xml:space="preserve"> týkajúce sa </w:t>
      </w:r>
      <w:r w:rsidR="00162EBE" w:rsidRPr="00162EBE">
        <w:t>úhrad</w:t>
      </w:r>
      <w:r w:rsidR="00936D5A">
        <w:t>y</w:t>
      </w:r>
      <w:r w:rsidR="00162EBE" w:rsidRPr="00162EBE">
        <w:t xml:space="preserve">, </w:t>
      </w:r>
      <w:proofErr w:type="spellStart"/>
      <w:r w:rsidR="00162EBE" w:rsidRPr="00162EBE">
        <w:t>licencovani</w:t>
      </w:r>
      <w:r w:rsidR="00936D5A">
        <w:t>a</w:t>
      </w:r>
      <w:proofErr w:type="spellEnd"/>
      <w:r w:rsidR="00162EBE" w:rsidRPr="00162EBE">
        <w:t>, školeni</w:t>
      </w:r>
      <w:r w:rsidR="00936D5A">
        <w:t>a</w:t>
      </w:r>
      <w:r w:rsidR="00162EBE" w:rsidRPr="00162EBE">
        <w:t>, infraštruktúr</w:t>
      </w:r>
      <w:r w:rsidR="00936D5A">
        <w:t>y</w:t>
      </w:r>
      <w:r w:rsidR="00162EBE" w:rsidRPr="00162EBE">
        <w:t xml:space="preserve"> a</w:t>
      </w:r>
      <w:r w:rsidR="00936D5A">
        <w:t> </w:t>
      </w:r>
      <w:r w:rsidR="00162EBE" w:rsidRPr="00162EBE">
        <w:t>reguláci</w:t>
      </w:r>
      <w:r w:rsidR="00936D5A">
        <w:t xml:space="preserve">e takýchto výkonov. </w:t>
      </w:r>
      <w:r w:rsidR="00751DED">
        <w:t>S osobných skúseností vieme, že autority spomínaných vedúcich krajín</w:t>
      </w:r>
      <w:r w:rsidR="00B640BE">
        <w:t>,</w:t>
      </w:r>
      <w:r w:rsidR="00751DED">
        <w:t xml:space="preserve"> </w:t>
      </w:r>
      <w:r w:rsidR="00BE4B17">
        <w:t xml:space="preserve">ktoré sa </w:t>
      </w:r>
      <w:r w:rsidR="00FB13F9">
        <w:t xml:space="preserve">podieľajú na </w:t>
      </w:r>
      <w:r w:rsidR="00E07894">
        <w:t xml:space="preserve">príslušných </w:t>
      </w:r>
      <w:r w:rsidR="00811542">
        <w:t xml:space="preserve">reformách </w:t>
      </w:r>
      <w:r w:rsidR="00A61B76">
        <w:t xml:space="preserve">v ich krajinách </w:t>
      </w:r>
      <w:r w:rsidR="00751DED">
        <w:t xml:space="preserve">vítajú </w:t>
      </w:r>
      <w:r w:rsidR="00B17B2A">
        <w:t xml:space="preserve">výmenu a odovzdávanie skúseností </w:t>
      </w:r>
      <w:r w:rsidR="00DE3F06">
        <w:t>ohľadne</w:t>
      </w:r>
      <w:r w:rsidR="00B17B2A">
        <w:t> implementáci</w:t>
      </w:r>
      <w:r w:rsidR="00DE3F06">
        <w:t>e</w:t>
      </w:r>
      <w:r w:rsidR="00B17B2A">
        <w:t xml:space="preserve"> </w:t>
      </w:r>
      <w:proofErr w:type="spellStart"/>
      <w:r w:rsidR="00B640BE">
        <w:t>nízkoprahových</w:t>
      </w:r>
      <w:proofErr w:type="spellEnd"/>
      <w:r w:rsidR="00B640BE">
        <w:t xml:space="preserve"> </w:t>
      </w:r>
      <w:r w:rsidR="00A61B76">
        <w:t xml:space="preserve">– či už </w:t>
      </w:r>
      <w:r w:rsidR="00B640BE">
        <w:t>osobných a</w:t>
      </w:r>
      <w:r w:rsidR="00A61B76">
        <w:t>lebo</w:t>
      </w:r>
      <w:r w:rsidR="00B640BE">
        <w:t xml:space="preserve"> </w:t>
      </w:r>
      <w:r w:rsidR="00B17B2A">
        <w:t xml:space="preserve">digitálnych </w:t>
      </w:r>
      <w:r w:rsidR="00A61B76">
        <w:t xml:space="preserve">– </w:t>
      </w:r>
      <w:r w:rsidR="00B17B2A">
        <w:t>intervencií do zdravotného systému.</w:t>
      </w:r>
    </w:p>
    <w:p w14:paraId="36E7FBBB" w14:textId="7CB0F6F1" w:rsidR="00EE443B" w:rsidRDefault="00EE443B" w:rsidP="00BA21E8">
      <w:pPr>
        <w:jc w:val="both"/>
      </w:pPr>
    </w:p>
    <w:p w14:paraId="2BFE7CBB" w14:textId="5C462F7B" w:rsidR="00EE443B" w:rsidRDefault="00EE443B" w:rsidP="00BA21E8">
      <w:pPr>
        <w:jc w:val="both"/>
      </w:pPr>
      <w:r w:rsidRPr="00AB4ABF">
        <w:rPr>
          <w:b/>
          <w:bCs/>
        </w:rPr>
        <w:t xml:space="preserve">Nutné </w:t>
      </w:r>
      <w:r w:rsidR="004768A5">
        <w:rPr>
          <w:b/>
          <w:bCs/>
        </w:rPr>
        <w:t>výzvy</w:t>
      </w:r>
      <w:r w:rsidRPr="00AB4ABF">
        <w:rPr>
          <w:b/>
          <w:bCs/>
        </w:rPr>
        <w:t xml:space="preserve"> a problémy</w:t>
      </w:r>
      <w:r w:rsidRPr="00EE443B">
        <w:t xml:space="preserve">. </w:t>
      </w:r>
      <w:r w:rsidR="00AB4ABF">
        <w:t xml:space="preserve">Je </w:t>
      </w:r>
      <w:r w:rsidR="00A21452">
        <w:t>zrejmé</w:t>
      </w:r>
      <w:r w:rsidR="00AB4ABF">
        <w:t>, že a</w:t>
      </w:r>
      <w:r w:rsidRPr="00EE443B">
        <w:t xml:space="preserve">dekvátne rozšírenie </w:t>
      </w:r>
      <w:proofErr w:type="spellStart"/>
      <w:r w:rsidR="00B640BE">
        <w:t>nízkoprahových</w:t>
      </w:r>
      <w:proofErr w:type="spellEnd"/>
      <w:r w:rsidR="00B640BE">
        <w:t xml:space="preserve"> osobných a </w:t>
      </w:r>
      <w:r w:rsidRPr="00EE443B">
        <w:t xml:space="preserve">digitálnych </w:t>
      </w:r>
      <w:r w:rsidR="00A21452">
        <w:t xml:space="preserve">psychologických </w:t>
      </w:r>
      <w:r w:rsidR="00AB4ABF">
        <w:t xml:space="preserve">intervencií do systému starostlivosti o </w:t>
      </w:r>
      <w:r w:rsidRPr="00EE443B">
        <w:t>duševné zdravi</w:t>
      </w:r>
      <w:r w:rsidR="00AB4ABF">
        <w:t>e</w:t>
      </w:r>
      <w:r w:rsidRPr="00EE443B">
        <w:t xml:space="preserve"> na </w:t>
      </w:r>
      <w:r w:rsidR="00AB4ABF">
        <w:t>národnej</w:t>
      </w:r>
      <w:r w:rsidRPr="00EE443B">
        <w:t xml:space="preserve"> úrovni bude musieť čeliť </w:t>
      </w:r>
      <w:r w:rsidR="00DC22E8">
        <w:t xml:space="preserve">viacerým </w:t>
      </w:r>
      <w:r w:rsidR="004768A5">
        <w:t>výzvam</w:t>
      </w:r>
      <w:r w:rsidR="00DC22E8">
        <w:t>,</w:t>
      </w:r>
      <w:r w:rsidRPr="00EE443B">
        <w:t xml:space="preserve"> vrátane problémov týkajúcich sa </w:t>
      </w:r>
      <w:r w:rsidR="004768A5">
        <w:t xml:space="preserve">ochrany </w:t>
      </w:r>
      <w:r w:rsidRPr="00D81EEB">
        <w:rPr>
          <w:color w:val="000000" w:themeColor="text1"/>
        </w:rPr>
        <w:t>súkromia a</w:t>
      </w:r>
      <w:r w:rsidR="00FF03D7">
        <w:rPr>
          <w:color w:val="000000" w:themeColor="text1"/>
        </w:rPr>
        <w:t> </w:t>
      </w:r>
      <w:r w:rsidRPr="00D81EEB">
        <w:rPr>
          <w:color w:val="000000" w:themeColor="text1"/>
        </w:rPr>
        <w:t>dôvernosti</w:t>
      </w:r>
      <w:r w:rsidR="00FF03D7">
        <w:t>,</w:t>
      </w:r>
      <w:r w:rsidRPr="00EE443B">
        <w:t xml:space="preserve"> </w:t>
      </w:r>
      <w:r w:rsidR="00DC22E8">
        <w:t xml:space="preserve">zberu a vlastníctva </w:t>
      </w:r>
      <w:r w:rsidRPr="00EE443B">
        <w:t>osobných údajov</w:t>
      </w:r>
      <w:r w:rsidR="00450DF9">
        <w:t>,</w:t>
      </w:r>
      <w:r w:rsidRPr="00EE443B">
        <w:t xml:space="preserve"> zapojeni</w:t>
      </w:r>
      <w:r w:rsidR="00DC22E8">
        <w:t>a</w:t>
      </w:r>
      <w:r w:rsidRPr="00EE443B">
        <w:t xml:space="preserve"> profesionálov do používania nových metód</w:t>
      </w:r>
      <w:r w:rsidR="00450DF9">
        <w:t>,</w:t>
      </w:r>
      <w:r w:rsidRPr="00EE443B">
        <w:t xml:space="preserve"> </w:t>
      </w:r>
      <w:r w:rsidR="007E2EEC">
        <w:t xml:space="preserve">informovania a </w:t>
      </w:r>
      <w:r w:rsidRPr="00EE443B">
        <w:t>zapojeni</w:t>
      </w:r>
      <w:r w:rsidR="007E2EEC">
        <w:t>a</w:t>
      </w:r>
      <w:r w:rsidRPr="00EE443B">
        <w:t xml:space="preserve"> </w:t>
      </w:r>
      <w:r w:rsidR="00D81EEB">
        <w:t>užívateľov</w:t>
      </w:r>
      <w:r w:rsidR="009F7070">
        <w:t xml:space="preserve"> do využívania takýchto metód, zapojenia profesionálov z oboru</w:t>
      </w:r>
      <w:r w:rsidRPr="00EE443B">
        <w:t xml:space="preserve"> do spoločného návrhu preventívnych a intervenčných stratégií</w:t>
      </w:r>
      <w:r w:rsidR="00450DF9">
        <w:t xml:space="preserve">, </w:t>
      </w:r>
      <w:r w:rsidRPr="00EE443B">
        <w:t>integráci</w:t>
      </w:r>
      <w:r w:rsidR="009F7070">
        <w:t>e</w:t>
      </w:r>
      <w:r w:rsidRPr="00EE443B">
        <w:t xml:space="preserve"> komerčných</w:t>
      </w:r>
      <w:r w:rsidR="009F7070">
        <w:t xml:space="preserve">, </w:t>
      </w:r>
      <w:r w:rsidRPr="00EE443B">
        <w:t xml:space="preserve">akademických </w:t>
      </w:r>
      <w:r w:rsidR="009F7070">
        <w:t xml:space="preserve">a štátnych </w:t>
      </w:r>
      <w:r w:rsidRPr="00EE443B">
        <w:t xml:space="preserve">snáh do </w:t>
      </w:r>
      <w:r w:rsidR="00020172">
        <w:t xml:space="preserve">celostného štátneho </w:t>
      </w:r>
      <w:r w:rsidRPr="00EE443B">
        <w:t>poskytovania</w:t>
      </w:r>
      <w:r w:rsidR="00020172">
        <w:t xml:space="preserve"> takýchto intervencií</w:t>
      </w:r>
      <w:r w:rsidRPr="00EE443B">
        <w:t xml:space="preserve"> a nepretržité</w:t>
      </w:r>
      <w:r w:rsidR="00702BDA">
        <w:t>ho</w:t>
      </w:r>
      <w:r w:rsidRPr="00EE443B">
        <w:t xml:space="preserve"> úsilia </w:t>
      </w:r>
      <w:r w:rsidR="00450DF9">
        <w:t xml:space="preserve">financovať </w:t>
      </w:r>
      <w:r w:rsidR="00A4242D">
        <w:t xml:space="preserve">aktivity </w:t>
      </w:r>
      <w:r w:rsidRPr="00EE443B">
        <w:t>potrebné na dosiahnutie digit</w:t>
      </w:r>
      <w:r w:rsidR="0055205A">
        <w:t xml:space="preserve">alizovaného </w:t>
      </w:r>
      <w:r w:rsidRPr="00EE443B">
        <w:t xml:space="preserve">systému prevencie a intervencie v oblasti duševného zdravia </w:t>
      </w:r>
      <w:r w:rsidR="00A4242D">
        <w:t>občanov</w:t>
      </w:r>
      <w:r w:rsidR="00AF0E29">
        <w:t xml:space="preserve"> Slovenska</w:t>
      </w:r>
      <w:r w:rsidRPr="00EE443B">
        <w:t>.</w:t>
      </w:r>
    </w:p>
    <w:p w14:paraId="70C95621" w14:textId="76FA1BE2" w:rsidR="00A418D3" w:rsidRDefault="00A418D3" w:rsidP="00BA21E8">
      <w:pPr>
        <w:jc w:val="both"/>
      </w:pPr>
    </w:p>
    <w:p w14:paraId="740C9C84" w14:textId="12844898" w:rsidR="00A418D3" w:rsidRPr="00FE13E8" w:rsidRDefault="001A3EE1" w:rsidP="00BA21E8">
      <w:pPr>
        <w:jc w:val="both"/>
      </w:pPr>
      <w:r>
        <w:rPr>
          <w:b/>
          <w:bCs/>
        </w:rPr>
        <w:t>P</w:t>
      </w:r>
      <w:r w:rsidR="007F2ECC">
        <w:rPr>
          <w:b/>
          <w:bCs/>
        </w:rPr>
        <w:t xml:space="preserve">ríležitosť </w:t>
      </w:r>
      <w:r w:rsidR="005208C6">
        <w:rPr>
          <w:b/>
          <w:bCs/>
        </w:rPr>
        <w:t>súčasnej</w:t>
      </w:r>
      <w:r w:rsidR="00536678" w:rsidRPr="007F2ECC">
        <w:rPr>
          <w:b/>
          <w:bCs/>
        </w:rPr>
        <w:t xml:space="preserve"> vládnej</w:t>
      </w:r>
      <w:r w:rsidR="00A418D3" w:rsidRPr="007F2ECC">
        <w:rPr>
          <w:b/>
          <w:bCs/>
        </w:rPr>
        <w:t xml:space="preserve"> administratívy pri </w:t>
      </w:r>
      <w:r w:rsidR="007F2ECC">
        <w:rPr>
          <w:b/>
          <w:bCs/>
        </w:rPr>
        <w:t>reform</w:t>
      </w:r>
      <w:r>
        <w:rPr>
          <w:b/>
          <w:bCs/>
        </w:rPr>
        <w:t>e</w:t>
      </w:r>
      <w:r w:rsidR="00A418D3" w:rsidRPr="007F2ECC">
        <w:rPr>
          <w:b/>
          <w:bCs/>
        </w:rPr>
        <w:t xml:space="preserve"> </w:t>
      </w:r>
      <w:r w:rsidR="00536678" w:rsidRPr="007F2ECC">
        <w:rPr>
          <w:b/>
          <w:bCs/>
        </w:rPr>
        <w:t>slovenského systému</w:t>
      </w:r>
      <w:r w:rsidR="00A418D3" w:rsidRPr="007F2ECC">
        <w:rPr>
          <w:b/>
          <w:bCs/>
        </w:rPr>
        <w:t xml:space="preserve"> starostlivosti o duševné zdravie</w:t>
      </w:r>
      <w:r>
        <w:rPr>
          <w:b/>
          <w:bCs/>
        </w:rPr>
        <w:t xml:space="preserve"> smerom k digitalizáci</w:t>
      </w:r>
      <w:r w:rsidR="00EE230A">
        <w:rPr>
          <w:b/>
          <w:bCs/>
        </w:rPr>
        <w:t>i</w:t>
      </w:r>
      <w:r w:rsidR="00A418D3" w:rsidRPr="00A418D3">
        <w:t xml:space="preserve">. Na realizáciu </w:t>
      </w:r>
      <w:r w:rsidR="004B2C68">
        <w:t xml:space="preserve">reformy </w:t>
      </w:r>
      <w:r w:rsidR="00C76DB9">
        <w:t xml:space="preserve">aktuálneho </w:t>
      </w:r>
      <w:r w:rsidR="00922A53">
        <w:t>systému starostlivosti o</w:t>
      </w:r>
      <w:r w:rsidR="00A418D3" w:rsidRPr="00A418D3">
        <w:t xml:space="preserve"> duševné zdravia </w:t>
      </w:r>
      <w:r w:rsidR="00641A88">
        <w:t xml:space="preserve">na Slovensku </w:t>
      </w:r>
      <w:r w:rsidR="00A418D3" w:rsidRPr="00A418D3">
        <w:t xml:space="preserve">bude potrebná </w:t>
      </w:r>
      <w:r w:rsidR="009978A2">
        <w:t>istá</w:t>
      </w:r>
      <w:r w:rsidR="00641A88">
        <w:t xml:space="preserve"> miera</w:t>
      </w:r>
      <w:r w:rsidR="00A418D3" w:rsidRPr="00A418D3">
        <w:t xml:space="preserve"> opätovn</w:t>
      </w:r>
      <w:r w:rsidR="00641A88">
        <w:t>ej</w:t>
      </w:r>
      <w:r w:rsidR="00A418D3" w:rsidRPr="00A418D3">
        <w:t xml:space="preserve"> koncepci</w:t>
      </w:r>
      <w:r w:rsidR="00641A88">
        <w:t>e</w:t>
      </w:r>
      <w:r w:rsidR="00A418D3" w:rsidRPr="00A418D3">
        <w:t xml:space="preserve"> </w:t>
      </w:r>
      <w:r w:rsidR="00513228">
        <w:t xml:space="preserve">základných pilierov </w:t>
      </w:r>
      <w:r w:rsidR="005B0B44">
        <w:t xml:space="preserve">tradičného </w:t>
      </w:r>
      <w:r w:rsidR="00641A88">
        <w:t>syst</w:t>
      </w:r>
      <w:r w:rsidR="00513228">
        <w:t>ému</w:t>
      </w:r>
      <w:r w:rsidR="00A418D3" w:rsidRPr="00A418D3">
        <w:t xml:space="preserve">. </w:t>
      </w:r>
      <w:r w:rsidR="00C76DB9">
        <w:t>Menej intenzívne špecifické terapeutické intervencie</w:t>
      </w:r>
      <w:r w:rsidR="00A418D3" w:rsidRPr="00A418D3">
        <w:t xml:space="preserve"> by mal</w:t>
      </w:r>
      <w:r w:rsidR="00513228">
        <w:t xml:space="preserve">i </w:t>
      </w:r>
      <w:r w:rsidR="00A418D3" w:rsidRPr="00A418D3">
        <w:t>byť integrovan</w:t>
      </w:r>
      <w:r w:rsidR="00513228">
        <w:t xml:space="preserve">é </w:t>
      </w:r>
      <w:r w:rsidR="00A418D3" w:rsidRPr="00A418D3">
        <w:t xml:space="preserve">do praxe na všetkých úrovniach </w:t>
      </w:r>
      <w:r w:rsidR="00513228">
        <w:t>tak</w:t>
      </w:r>
      <w:r w:rsidR="0067456B">
        <w:t>,</w:t>
      </w:r>
      <w:r w:rsidR="00513228">
        <w:t xml:space="preserve"> </w:t>
      </w:r>
      <w:r w:rsidR="00A418D3" w:rsidRPr="00A418D3">
        <w:t xml:space="preserve">aby </w:t>
      </w:r>
      <w:r w:rsidR="00B640BE">
        <w:t xml:space="preserve">psychiatrické </w:t>
      </w:r>
      <w:r w:rsidR="00A418D3" w:rsidRPr="00A418D3">
        <w:t>kliniky</w:t>
      </w:r>
      <w:r w:rsidR="00A61B76">
        <w:t xml:space="preserve"> a </w:t>
      </w:r>
      <w:r w:rsidR="00A418D3" w:rsidRPr="00A418D3">
        <w:t xml:space="preserve">nemocnice, komunitné </w:t>
      </w:r>
      <w:r w:rsidR="00513228">
        <w:t>centrá</w:t>
      </w:r>
      <w:r w:rsidR="00A418D3" w:rsidRPr="00A418D3">
        <w:t xml:space="preserve">, ako aj jednotliví odborníci na duševné zdravie </w:t>
      </w:r>
      <w:r w:rsidR="00AA01C4">
        <w:t>mohli</w:t>
      </w:r>
      <w:r w:rsidR="00A418D3" w:rsidRPr="00A418D3">
        <w:t xml:space="preserve"> </w:t>
      </w:r>
      <w:r w:rsidR="00CD13EE">
        <w:t xml:space="preserve">nové intervencie </w:t>
      </w:r>
      <w:r w:rsidR="00A418D3" w:rsidRPr="00A418D3">
        <w:t>začleni</w:t>
      </w:r>
      <w:r w:rsidR="00AA01C4">
        <w:t xml:space="preserve">ť do </w:t>
      </w:r>
      <w:r w:rsidR="00F416C3">
        <w:t xml:space="preserve">výkonu svojej práce a aby sa tieto </w:t>
      </w:r>
      <w:r w:rsidR="00A418D3" w:rsidRPr="00A418D3">
        <w:t xml:space="preserve">intervencie </w:t>
      </w:r>
      <w:r w:rsidR="00F416C3">
        <w:t xml:space="preserve">plynule stali </w:t>
      </w:r>
      <w:r w:rsidR="00A418D3" w:rsidRPr="00A418D3">
        <w:t>súčasť</w:t>
      </w:r>
      <w:r w:rsidR="00F416C3">
        <w:t xml:space="preserve">ou </w:t>
      </w:r>
      <w:r w:rsidR="002C7250">
        <w:t>i</w:t>
      </w:r>
      <w:r w:rsidR="00F416C3">
        <w:t>ch</w:t>
      </w:r>
      <w:r w:rsidR="00A418D3" w:rsidRPr="00A418D3">
        <w:t xml:space="preserve"> bežnej starostlivosti.</w:t>
      </w:r>
      <w:r w:rsidR="00C76DB9">
        <w:t xml:space="preserve"> </w:t>
      </w:r>
      <w:r w:rsidR="00A61B76">
        <w:t>Spomínané n</w:t>
      </w:r>
      <w:r w:rsidR="00A61B76" w:rsidRPr="00205EEF">
        <w:t xml:space="preserve">ové </w:t>
      </w:r>
      <w:proofErr w:type="spellStart"/>
      <w:r w:rsidR="00A61B76">
        <w:t>nízkointenzívne</w:t>
      </w:r>
      <w:proofErr w:type="spellEnd"/>
      <w:r w:rsidR="00A61B76">
        <w:t xml:space="preserve"> </w:t>
      </w:r>
      <w:r w:rsidR="00A61B76" w:rsidRPr="00205EEF">
        <w:t xml:space="preserve">zameranie </w:t>
      </w:r>
      <w:r w:rsidR="00A61B76">
        <w:t xml:space="preserve">v oblasti liečebných prístupov v systéme starostlivosti o </w:t>
      </w:r>
      <w:r w:rsidR="00A61B76" w:rsidRPr="00205EEF">
        <w:t>duševné zdravi</w:t>
      </w:r>
      <w:r w:rsidR="00A61B76">
        <w:t>e</w:t>
      </w:r>
      <w:r w:rsidR="00A61B76" w:rsidRPr="00205EEF">
        <w:t xml:space="preserve">, </w:t>
      </w:r>
      <w:proofErr w:type="spellStart"/>
      <w:r w:rsidR="00A61B76">
        <w:t>well-being</w:t>
      </w:r>
      <w:proofErr w:type="spellEnd"/>
      <w:r w:rsidR="00A61B76">
        <w:t xml:space="preserve"> a kvalitu života </w:t>
      </w:r>
      <w:r w:rsidR="00A61B76" w:rsidRPr="00205EEF">
        <w:t xml:space="preserve">obyvateľstva </w:t>
      </w:r>
      <w:r w:rsidR="00A61B76" w:rsidRPr="00205EEF">
        <w:lastRenderedPageBreak/>
        <w:t>bude musieť doplniť existujúce prístupy</w:t>
      </w:r>
      <w:r w:rsidR="00A61B76">
        <w:t xml:space="preserve">. Pri implementácii tohto inovatívneho prístupu </w:t>
      </w:r>
      <w:r w:rsidR="00A61B76" w:rsidRPr="00205EEF">
        <w:t xml:space="preserve">bude potrebné </w:t>
      </w:r>
      <w:r w:rsidR="00A61B76">
        <w:t xml:space="preserve">vytvoriť vzdelávacie inštitúcie zamerané na vzdelávanie špecialistov venujúcich sa tejto problematike. </w:t>
      </w:r>
      <w:r w:rsidR="00205EEF" w:rsidRPr="00205EEF">
        <w:t xml:space="preserve">Prevencia sa musí stať neoddeliteľnou súčasťou </w:t>
      </w:r>
      <w:r w:rsidR="009C5F38">
        <w:t xml:space="preserve">zdravotníckeho </w:t>
      </w:r>
      <w:r w:rsidR="00205EEF" w:rsidRPr="00205EEF">
        <w:t>systému a</w:t>
      </w:r>
      <w:r w:rsidR="00C76DB9">
        <w:t xml:space="preserve"> výskumné </w:t>
      </w:r>
      <w:r w:rsidR="00904D93">
        <w:t xml:space="preserve">inštitúcie </w:t>
      </w:r>
      <w:r w:rsidR="00205EEF" w:rsidRPr="00205EEF">
        <w:t xml:space="preserve">musia digitálne intervencie </w:t>
      </w:r>
      <w:r w:rsidR="00A61B76">
        <w:t xml:space="preserve">vyvinúť a testovať </w:t>
      </w:r>
      <w:r w:rsidR="00205EEF" w:rsidRPr="00205EEF">
        <w:t>skôr</w:t>
      </w:r>
      <w:r w:rsidR="00A61B76">
        <w:t>, kvôli možnosti reagovať na vzniknuté problémy pri procese implementácie</w:t>
      </w:r>
      <w:r w:rsidR="00205EEF" w:rsidRPr="00205EEF">
        <w:t xml:space="preserve">. </w:t>
      </w:r>
      <w:r w:rsidR="004F2621">
        <w:t xml:space="preserve">Rovnako bude potrebné </w:t>
      </w:r>
      <w:r w:rsidR="00DA6B97">
        <w:t>pomôcť pri reorganizáci</w:t>
      </w:r>
      <w:r w:rsidR="008B671A">
        <w:t>i</w:t>
      </w:r>
      <w:r w:rsidR="00DA6B97">
        <w:t xml:space="preserve"> poskytovania súčasných intervencií na </w:t>
      </w:r>
      <w:r w:rsidR="00833974">
        <w:t xml:space="preserve">individuálnej </w:t>
      </w:r>
      <w:r w:rsidR="00DA6B97">
        <w:t xml:space="preserve">úrovni, </w:t>
      </w:r>
      <w:r w:rsidR="00833974">
        <w:t xml:space="preserve">úrovni </w:t>
      </w:r>
      <w:r w:rsidR="00205EEF" w:rsidRPr="00205EEF">
        <w:t>organizáci</w:t>
      </w:r>
      <w:r w:rsidR="00833974">
        <w:t xml:space="preserve">í, </w:t>
      </w:r>
      <w:r w:rsidR="006700D8">
        <w:t>ale</w:t>
      </w:r>
      <w:r w:rsidR="00833974">
        <w:t xml:space="preserve"> aj </w:t>
      </w:r>
      <w:r w:rsidR="00B86B39">
        <w:t xml:space="preserve">na úrovni </w:t>
      </w:r>
      <w:r w:rsidR="00833974">
        <w:t>celého</w:t>
      </w:r>
      <w:r w:rsidR="00205EEF" w:rsidRPr="00205EEF">
        <w:t xml:space="preserve"> systém</w:t>
      </w:r>
      <w:r w:rsidR="00833974">
        <w:t>u</w:t>
      </w:r>
      <w:r w:rsidR="00205EEF" w:rsidRPr="00205EEF">
        <w:t xml:space="preserve"> </w:t>
      </w:r>
      <w:r w:rsidR="00833974">
        <w:t xml:space="preserve">poskytovania </w:t>
      </w:r>
      <w:r w:rsidR="00205EEF" w:rsidRPr="00205EEF">
        <w:t>starostlivosti</w:t>
      </w:r>
      <w:r w:rsidR="00833974">
        <w:t xml:space="preserve"> o duševné zdravie </w:t>
      </w:r>
      <w:r w:rsidR="00B804B5">
        <w:t>v populácii</w:t>
      </w:r>
      <w:r w:rsidR="00205EEF" w:rsidRPr="00205EEF">
        <w:t>.</w:t>
      </w:r>
      <w:r w:rsidR="006700D8">
        <w:t xml:space="preserve"> </w:t>
      </w:r>
      <w:r w:rsidR="00F61972">
        <w:t>V</w:t>
      </w:r>
      <w:r w:rsidR="00B804B5">
        <w:t xml:space="preserve">ýber </w:t>
      </w:r>
      <w:r w:rsidR="00F61972">
        <w:t xml:space="preserve">spomínaných intervencií </w:t>
      </w:r>
      <w:r w:rsidR="00C5535B">
        <w:t>sa mus</w:t>
      </w:r>
      <w:r w:rsidR="00B804B5">
        <w:t xml:space="preserve">í </w:t>
      </w:r>
      <w:r w:rsidR="00F61972">
        <w:t>riadiť</w:t>
      </w:r>
      <w:r w:rsidR="006700D8" w:rsidRPr="006700D8">
        <w:t xml:space="preserve"> </w:t>
      </w:r>
      <w:r w:rsidR="00F61972">
        <w:t>dátami</w:t>
      </w:r>
      <w:r w:rsidR="006700D8" w:rsidRPr="006700D8">
        <w:t xml:space="preserve"> a</w:t>
      </w:r>
      <w:r w:rsidR="00D01ADE">
        <w:t xml:space="preserve"> všetky výsledky </w:t>
      </w:r>
      <w:r w:rsidR="00C5535B">
        <w:t>musia byť</w:t>
      </w:r>
      <w:r w:rsidR="00D01ADE">
        <w:t xml:space="preserve"> </w:t>
      </w:r>
      <w:r w:rsidR="00B804B5">
        <w:t>vyhodnocované</w:t>
      </w:r>
      <w:r w:rsidR="00C5535B">
        <w:t>.</w:t>
      </w:r>
      <w:r w:rsidR="006700D8" w:rsidRPr="006700D8">
        <w:t xml:space="preserve"> </w:t>
      </w:r>
      <w:r w:rsidR="00AA64D4">
        <w:t>Skúsenosti partnerských štátov</w:t>
      </w:r>
      <w:r w:rsidR="00C5535B">
        <w:t xml:space="preserve"> tiež</w:t>
      </w:r>
      <w:r w:rsidR="00AA64D4">
        <w:t xml:space="preserve"> ukazujú dôležitosť vytvorenia interdisciplinárnej </w:t>
      </w:r>
      <w:r w:rsidR="006700D8" w:rsidRPr="006700D8">
        <w:t xml:space="preserve">platformy </w:t>
      </w:r>
      <w:r w:rsidR="00B804B5">
        <w:t>prístupnej</w:t>
      </w:r>
      <w:r w:rsidR="006700D8" w:rsidRPr="006700D8">
        <w:t xml:space="preserve"> pre </w:t>
      </w:r>
      <w:r w:rsidR="00AA64D4">
        <w:t xml:space="preserve">odborníkov </w:t>
      </w:r>
      <w:r w:rsidR="00C5535B">
        <w:t>v oblasti zdravotníctva</w:t>
      </w:r>
      <w:r w:rsidR="006700D8" w:rsidRPr="006700D8">
        <w:t xml:space="preserve">, ktorá bude podporovať </w:t>
      </w:r>
      <w:r w:rsidR="00CC5E25">
        <w:t xml:space="preserve">efektívne </w:t>
      </w:r>
      <w:r w:rsidR="006700D8" w:rsidRPr="006700D8">
        <w:t xml:space="preserve">poskytovanie digitálnych </w:t>
      </w:r>
      <w:r w:rsidR="00C5535B">
        <w:t>intervenčných programov</w:t>
      </w:r>
      <w:r w:rsidR="006700D8" w:rsidRPr="006700D8">
        <w:t xml:space="preserve"> v oblasti duševného zdravia tak, aby odborníci </w:t>
      </w:r>
      <w:r w:rsidR="00061182">
        <w:t>z</w:t>
      </w:r>
      <w:r w:rsidR="006700D8" w:rsidRPr="006700D8">
        <w:t xml:space="preserve"> oblasti duševného zdravia, </w:t>
      </w:r>
      <w:r w:rsidR="00061182">
        <w:t xml:space="preserve">ako aj pomocné profesie, </w:t>
      </w:r>
      <w:r w:rsidR="006700D8" w:rsidRPr="006700D8">
        <w:t>výskumní pracovníci a</w:t>
      </w:r>
      <w:r w:rsidR="008C7742">
        <w:t> v neposlednom rade aj</w:t>
      </w:r>
      <w:r w:rsidR="006700D8" w:rsidRPr="006700D8">
        <w:t xml:space="preserve"> s</w:t>
      </w:r>
      <w:r w:rsidR="006F24A9">
        <w:t>amotní užívatelia</w:t>
      </w:r>
      <w:r w:rsidR="006700D8" w:rsidRPr="006700D8">
        <w:t xml:space="preserve"> mohli využívať, hodnotiť a zlepšovať existujúce systémy a</w:t>
      </w:r>
      <w:r w:rsidR="008C7742">
        <w:t> </w:t>
      </w:r>
      <w:r w:rsidR="006700D8" w:rsidRPr="006700D8">
        <w:t>nástroje</w:t>
      </w:r>
      <w:r w:rsidR="008C7742">
        <w:t xml:space="preserve"> digitálnej </w:t>
      </w:r>
      <w:r w:rsidR="00CD349A">
        <w:t>verzie systému starostlivosti o duševné zdravie</w:t>
      </w:r>
      <w:r w:rsidR="006700D8" w:rsidRPr="006700D8">
        <w:t>.</w:t>
      </w:r>
    </w:p>
    <w:p w14:paraId="1AAA5D52" w14:textId="001E5DD1" w:rsidR="005D77E4" w:rsidRDefault="005D77E4" w:rsidP="00FE13E8">
      <w:pPr>
        <w:jc w:val="both"/>
      </w:pPr>
    </w:p>
    <w:p w14:paraId="2801C94F" w14:textId="73324913" w:rsidR="00B53341" w:rsidRDefault="00B53341" w:rsidP="00FE13E8">
      <w:pPr>
        <w:jc w:val="both"/>
      </w:pPr>
      <w:r w:rsidRPr="00B53341">
        <w:rPr>
          <w:b/>
          <w:bCs/>
        </w:rPr>
        <w:t>Hlavné odporúčani</w:t>
      </w:r>
      <w:r>
        <w:rPr>
          <w:b/>
          <w:bCs/>
        </w:rPr>
        <w:t>a</w:t>
      </w:r>
      <w:r w:rsidRPr="00B53341">
        <w:t xml:space="preserve">. </w:t>
      </w:r>
      <w:r w:rsidR="00CC5E25">
        <w:t>Sme presvedčení</w:t>
      </w:r>
      <w:r w:rsidRPr="00B53341">
        <w:t xml:space="preserve">, že iba vláda má zdroje </w:t>
      </w:r>
      <w:r w:rsidR="002F4280">
        <w:t>na potrebné</w:t>
      </w:r>
      <w:r w:rsidRPr="00B53341">
        <w:t xml:space="preserve"> stimuly </w:t>
      </w:r>
      <w:r w:rsidR="002F4280">
        <w:t>v kontexte</w:t>
      </w:r>
      <w:r w:rsidRPr="00B53341">
        <w:t xml:space="preserve"> poskytovani</w:t>
      </w:r>
      <w:r w:rsidR="00C76DB9">
        <w:t>a</w:t>
      </w:r>
      <w:r w:rsidRPr="00B53341">
        <w:t xml:space="preserve"> </w:t>
      </w:r>
      <w:r w:rsidR="00C76DB9">
        <w:t xml:space="preserve">menej intenzívnych </w:t>
      </w:r>
      <w:r w:rsidR="00B0094C">
        <w:t xml:space="preserve">digitálnych </w:t>
      </w:r>
      <w:r w:rsidRPr="00B53341">
        <w:t xml:space="preserve">služieb </w:t>
      </w:r>
      <w:r w:rsidR="002F4280">
        <w:t>starostlivosti o</w:t>
      </w:r>
      <w:r w:rsidRPr="00B53341">
        <w:t xml:space="preserve"> duševné zdravi</w:t>
      </w:r>
      <w:r w:rsidR="002F4280">
        <w:t>e</w:t>
      </w:r>
      <w:r w:rsidRPr="00B53341">
        <w:t xml:space="preserve"> pre všetkých</w:t>
      </w:r>
      <w:r w:rsidR="002F4280">
        <w:t xml:space="preserve"> obyvateľov Slovenska</w:t>
      </w:r>
      <w:r w:rsidRPr="00B53341">
        <w:t xml:space="preserve">. </w:t>
      </w:r>
      <w:r w:rsidR="00B0094C">
        <w:t xml:space="preserve">Toto stanovisko chce </w:t>
      </w:r>
      <w:r w:rsidR="00727BAC">
        <w:t xml:space="preserve">komunikovať </w:t>
      </w:r>
      <w:r w:rsidR="000C6608">
        <w:t>jasnú</w:t>
      </w:r>
      <w:r w:rsidR="00727BAC">
        <w:t xml:space="preserve"> podporu súčasnej vlád</w:t>
      </w:r>
      <w:r w:rsidR="00D0724D">
        <w:t xml:space="preserve">e Slovenska </w:t>
      </w:r>
      <w:r w:rsidR="00C978E7">
        <w:t>s jej aktuálnym plánom reformy systému starostlivosti o duševné zdravie</w:t>
      </w:r>
      <w:r w:rsidR="005E2C53">
        <w:t xml:space="preserve">. Zároveň chceme upozorniť na potrebu </w:t>
      </w:r>
      <w:r w:rsidR="00402F97">
        <w:t xml:space="preserve">rozšírenia aktuálnych reformných snáh o problematiku </w:t>
      </w:r>
      <w:r w:rsidR="00C76DB9">
        <w:t xml:space="preserve">menej intenzívnych psychologických intervencií a </w:t>
      </w:r>
      <w:r w:rsidR="00402F97">
        <w:t xml:space="preserve">digitalizácie systému </w:t>
      </w:r>
      <w:r w:rsidR="005344B3">
        <w:t>starostlivosti o duševné zdravie. Apelujeme</w:t>
      </w:r>
      <w:r w:rsidR="00D0724D">
        <w:t xml:space="preserve"> na príslušné </w:t>
      </w:r>
      <w:r w:rsidR="000C6608">
        <w:t>orgány Ministerstva zdravotníctva Slovenskej republiky</w:t>
      </w:r>
      <w:r w:rsidR="00A456A1">
        <w:t xml:space="preserve"> a odporúčame </w:t>
      </w:r>
      <w:r w:rsidR="00C76DB9">
        <w:t>(a) akreditovať vzdelávací program menej intenzívnych (špecifických) psychologických liečebných postupov, (b)</w:t>
      </w:r>
      <w:r w:rsidR="008A0B06">
        <w:t xml:space="preserve"> </w:t>
      </w:r>
      <w:r w:rsidR="00C76DB9">
        <w:t xml:space="preserve">začať vzdelávanie v menej intenzívnych psychologických postupoch, (c) zabezpečiť financovanie novovytvorených služieb pomocou </w:t>
      </w:r>
      <w:proofErr w:type="spellStart"/>
      <w:r w:rsidR="00C76DB9">
        <w:t>bezlimitného</w:t>
      </w:r>
      <w:proofErr w:type="spellEnd"/>
      <w:r w:rsidR="00C76DB9">
        <w:t xml:space="preserve"> prostredia zdravotných poisťovní pre poskytovateľov zdravotnej starostlivosti v liečbe duševných ochorení, (d) </w:t>
      </w:r>
      <w:r w:rsidR="00A456A1">
        <w:t>vytvo</w:t>
      </w:r>
      <w:r w:rsidR="00A61B76">
        <w:t>ri</w:t>
      </w:r>
      <w:r w:rsidR="00A61B76" w:rsidRPr="00A61B76">
        <w:t>ť</w:t>
      </w:r>
      <w:r w:rsidR="00A456A1">
        <w:t xml:space="preserve"> </w:t>
      </w:r>
      <w:r w:rsidR="00D3138C">
        <w:t>pracovn</w:t>
      </w:r>
      <w:r w:rsidR="00A61B76">
        <w:t xml:space="preserve">ú </w:t>
      </w:r>
      <w:r w:rsidR="00D3138C">
        <w:t>skupin</w:t>
      </w:r>
      <w:r w:rsidR="00A61B76">
        <w:t>u</w:t>
      </w:r>
      <w:r w:rsidR="00D3138C">
        <w:t xml:space="preserve"> </w:t>
      </w:r>
      <w:r w:rsidR="00993E90">
        <w:t xml:space="preserve">so zameraním na digitalizáciu systému </w:t>
      </w:r>
      <w:r w:rsidRPr="00B53341">
        <w:t>poskytovan</w:t>
      </w:r>
      <w:r w:rsidR="00993E90">
        <w:t>ia starostlivosti o</w:t>
      </w:r>
      <w:r w:rsidRPr="00B53341">
        <w:t xml:space="preserve"> duševné zdravia</w:t>
      </w:r>
      <w:r w:rsidR="0003357D">
        <w:t xml:space="preserve"> </w:t>
      </w:r>
      <w:r w:rsidR="00A34E3F">
        <w:t>obyvateľov Slovenska</w:t>
      </w:r>
      <w:r w:rsidR="00A61B76">
        <w:t xml:space="preserve"> pomocou menej intenzívnych psychologických intervencií</w:t>
      </w:r>
      <w:r w:rsidRPr="00B53341">
        <w:t>.</w:t>
      </w:r>
      <w:r w:rsidR="00A34E3F">
        <w:t xml:space="preserve"> </w:t>
      </w:r>
      <w:r w:rsidR="00C76DB9">
        <w:t xml:space="preserve">Špeciálne </w:t>
      </w:r>
      <w:r w:rsidR="008538DC">
        <w:t xml:space="preserve">iniciatívu </w:t>
      </w:r>
      <w:r w:rsidR="00C76DB9">
        <w:t xml:space="preserve">digitalizácie menej intenzívnych špecifických psychologických intervencií </w:t>
      </w:r>
      <w:r w:rsidR="008538DC">
        <w:t>n</w:t>
      </w:r>
      <w:r w:rsidR="00A34E3F">
        <w:t xml:space="preserve">avrhujeme začleniť </w:t>
      </w:r>
      <w:r w:rsidR="00D272AB">
        <w:t xml:space="preserve">do </w:t>
      </w:r>
      <w:r w:rsidR="00B81B73">
        <w:t>jednej z</w:t>
      </w:r>
      <w:r w:rsidR="00FE1621">
        <w:t> </w:t>
      </w:r>
      <w:r w:rsidR="00B81B73">
        <w:t>pracovn</w:t>
      </w:r>
      <w:r w:rsidR="00FE1621">
        <w:t>ých skupín</w:t>
      </w:r>
      <w:r w:rsidR="00605B5B">
        <w:t xml:space="preserve"> </w:t>
      </w:r>
      <w:r w:rsidR="00D272AB">
        <w:t>Ministerstva zdravotníctva Slovenskej republiky</w:t>
      </w:r>
      <w:r w:rsidR="00605B5B">
        <w:t>, zameranej na reformu duševného zdravia</w:t>
      </w:r>
      <w:r w:rsidR="00D272AB">
        <w:t>.</w:t>
      </w:r>
      <w:r w:rsidR="008538DC">
        <w:t xml:space="preserve"> </w:t>
      </w:r>
      <w:r w:rsidR="008538DC" w:rsidRPr="008538DC">
        <w:t xml:space="preserve">Úlohou tejto </w:t>
      </w:r>
      <w:r w:rsidR="00B05157">
        <w:t xml:space="preserve">iniciačnej skupiny </w:t>
      </w:r>
      <w:r w:rsidR="00993E90">
        <w:t xml:space="preserve">má byť </w:t>
      </w:r>
      <w:r w:rsidR="008538DC" w:rsidRPr="008538DC">
        <w:t>identifik</w:t>
      </w:r>
      <w:r w:rsidR="00993E90">
        <w:t>ácia</w:t>
      </w:r>
      <w:r w:rsidR="00954B12">
        <w:t xml:space="preserve"> aktuálnych potrieb spojených s </w:t>
      </w:r>
      <w:r w:rsidR="008538DC" w:rsidRPr="008538DC">
        <w:t>implement</w:t>
      </w:r>
      <w:r w:rsidR="00954B12">
        <w:t xml:space="preserve">áciou </w:t>
      </w:r>
      <w:r w:rsidR="00561FC3">
        <w:t>a </w:t>
      </w:r>
      <w:r w:rsidR="008538DC" w:rsidRPr="008538DC">
        <w:t>monitorova</w:t>
      </w:r>
      <w:r w:rsidR="00561FC3">
        <w:t xml:space="preserve">ním efektívnosti digitálneho systému starostlivosti o duševné zdravie populácie, ako aj snaha </w:t>
      </w:r>
      <w:r w:rsidR="00E021E3">
        <w:t xml:space="preserve">o </w:t>
      </w:r>
      <w:r w:rsidR="008538DC" w:rsidRPr="008538DC">
        <w:t>neustále zlepšova</w:t>
      </w:r>
      <w:r w:rsidR="00E021E3">
        <w:t xml:space="preserve">nie </w:t>
      </w:r>
      <w:r w:rsidR="00561FC3">
        <w:t>týchto intervencií v takej miere</w:t>
      </w:r>
      <w:r w:rsidR="008538DC" w:rsidRPr="008538DC">
        <w:t>, aby sa dostali ku všetkým</w:t>
      </w:r>
      <w:r w:rsidR="00B05157">
        <w:t xml:space="preserve"> potenciálnym užívateľom</w:t>
      </w:r>
      <w:r w:rsidR="008538DC" w:rsidRPr="008538DC">
        <w:t xml:space="preserve">, vrátane </w:t>
      </w:r>
      <w:r w:rsidR="00082A10">
        <w:t xml:space="preserve">rizikových </w:t>
      </w:r>
      <w:r w:rsidR="008538DC" w:rsidRPr="008538DC">
        <w:t>populáci</w:t>
      </w:r>
      <w:r w:rsidR="00082A10">
        <w:t>í s</w:t>
      </w:r>
      <w:r w:rsidR="008538DC" w:rsidRPr="008538DC">
        <w:t xml:space="preserve"> vážnymi duševnými chorobami</w:t>
      </w:r>
      <w:r w:rsidR="00B05CF6">
        <w:t xml:space="preserve">, populácií </w:t>
      </w:r>
      <w:r w:rsidR="00E47F33">
        <w:t xml:space="preserve">pod hranicou chudoby a populácií trpiacej </w:t>
      </w:r>
      <w:r w:rsidR="008538DC" w:rsidRPr="008538DC">
        <w:t xml:space="preserve">zneužívaním </w:t>
      </w:r>
      <w:r w:rsidR="00D745C9">
        <w:t>návykových látok</w:t>
      </w:r>
      <w:r w:rsidR="008538DC" w:rsidRPr="008538DC">
        <w:t>.</w:t>
      </w:r>
      <w:r w:rsidR="0000756F">
        <w:t xml:space="preserve"> </w:t>
      </w:r>
      <w:r w:rsidR="0000756F" w:rsidRPr="0000756F">
        <w:t xml:space="preserve">Ako odborníci a lídri v tejto oblasti sme pripravení a ochotní podporiť túto </w:t>
      </w:r>
      <w:r w:rsidR="008E0C97">
        <w:t>snahu</w:t>
      </w:r>
      <w:r w:rsidR="0000756F">
        <w:t xml:space="preserve">, </w:t>
      </w:r>
      <w:r w:rsidR="0000756F" w:rsidRPr="0000756F">
        <w:t>poskytnúť ďalšie podklady a</w:t>
      </w:r>
      <w:r w:rsidR="0000756F">
        <w:t xml:space="preserve"> iniciovať </w:t>
      </w:r>
      <w:r w:rsidR="0000756F" w:rsidRPr="0000756F">
        <w:t xml:space="preserve">diskusie, ktoré by boli užitočné pri </w:t>
      </w:r>
      <w:r w:rsidR="008E0C97">
        <w:t xml:space="preserve">konkretizovaní tejto ambicióznej a vo všetkých ohľadoch mimoriadne aktuálnej a potrebnej </w:t>
      </w:r>
      <w:r w:rsidR="00E20895">
        <w:t>služby pre občanov Slovenskej republiky</w:t>
      </w:r>
      <w:r w:rsidR="0000756F" w:rsidRPr="0000756F">
        <w:t>.</w:t>
      </w:r>
    </w:p>
    <w:p w14:paraId="7D847D7C" w14:textId="5ECF073D" w:rsidR="004921DC" w:rsidRDefault="004921DC" w:rsidP="00FE13E8">
      <w:pPr>
        <w:jc w:val="both"/>
      </w:pPr>
    </w:p>
    <w:p w14:paraId="47559F7A" w14:textId="0595E4F1" w:rsidR="004921DC" w:rsidRDefault="00FC03BA" w:rsidP="00FE13E8">
      <w:pPr>
        <w:jc w:val="both"/>
      </w:pPr>
      <w:r>
        <w:rPr>
          <w:b/>
          <w:bCs/>
        </w:rPr>
        <w:t>Navrhovateľ</w:t>
      </w:r>
      <w:r w:rsidR="004921DC">
        <w:t>:</w:t>
      </w:r>
    </w:p>
    <w:p w14:paraId="58C56E2A" w14:textId="65245F55" w:rsidR="000B2638" w:rsidRDefault="000B2638" w:rsidP="00FE7A1A">
      <w:pPr>
        <w:pStyle w:val="Odsekzoznamu"/>
        <w:numPr>
          <w:ilvl w:val="0"/>
          <w:numId w:val="3"/>
        </w:numPr>
        <w:jc w:val="both"/>
      </w:pPr>
      <w:r w:rsidRPr="007D4EC1">
        <w:rPr>
          <w:i/>
          <w:iCs/>
        </w:rPr>
        <w:t>Martin Polák</w:t>
      </w:r>
      <w:r>
        <w:t xml:space="preserve">, </w:t>
      </w:r>
      <w:proofErr w:type="spellStart"/>
      <w:r w:rsidR="007C19B4">
        <w:t>MSc</w:t>
      </w:r>
      <w:proofErr w:type="spellEnd"/>
      <w:r w:rsidR="007C19B4">
        <w:t>. doktorand</w:t>
      </w:r>
      <w:r w:rsidR="000977C7">
        <w:t xml:space="preserve"> so špecializáciou na </w:t>
      </w:r>
      <w:r w:rsidR="00331A95">
        <w:t xml:space="preserve">digitálne intervencie pre duševné zdravie </w:t>
      </w:r>
      <w:r w:rsidR="001B0141">
        <w:t>(</w:t>
      </w:r>
      <w:proofErr w:type="spellStart"/>
      <w:r w:rsidR="001B0141">
        <w:t>Karl-Franzens-Universität</w:t>
      </w:r>
      <w:proofErr w:type="spellEnd"/>
      <w:r w:rsidR="001B0141">
        <w:t xml:space="preserve"> </w:t>
      </w:r>
      <w:proofErr w:type="spellStart"/>
      <w:r w:rsidR="001B0141">
        <w:t>Graz</w:t>
      </w:r>
      <w:proofErr w:type="spellEnd"/>
      <w:r w:rsidR="001B0141">
        <w:t>, Rakúsko)</w:t>
      </w:r>
      <w:r w:rsidR="00CA333B">
        <w:t xml:space="preserve">; </w:t>
      </w:r>
      <w:r w:rsidR="00902FE1">
        <w:t>zak</w:t>
      </w:r>
      <w:r w:rsidR="00530D62">
        <w:t>ladateľ VIRTUO</w:t>
      </w:r>
      <w:r w:rsidR="00A638BB">
        <w:t xml:space="preserve"> </w:t>
      </w:r>
      <w:r w:rsidR="00A638BB" w:rsidRPr="00A638BB">
        <w:t>&amp;</w:t>
      </w:r>
      <w:r w:rsidR="00A638BB">
        <w:t xml:space="preserve"> inic</w:t>
      </w:r>
      <w:r w:rsidR="00C22250">
        <w:t>iatívy Digitálne intervencie pre duševné zdravie</w:t>
      </w:r>
      <w:r w:rsidR="00A638BB">
        <w:t xml:space="preserve"> (Bratislava, Slovensko)</w:t>
      </w:r>
      <w:r w:rsidR="00B01E2C">
        <w:t>;</w:t>
      </w:r>
      <w:r w:rsidR="00FD178A">
        <w:t xml:space="preserve"> </w:t>
      </w:r>
      <w:r w:rsidR="00CA333B">
        <w:t xml:space="preserve">člen Európskej spoločnosti pre výskum </w:t>
      </w:r>
      <w:r w:rsidR="00697D58">
        <w:t>i</w:t>
      </w:r>
      <w:r w:rsidR="00CA333B">
        <w:t>nternetových intervencií</w:t>
      </w:r>
      <w:r w:rsidR="00697D58">
        <w:t xml:space="preserve"> (</w:t>
      </w:r>
      <w:proofErr w:type="spellStart"/>
      <w:r w:rsidR="00697D58">
        <w:t>European</w:t>
      </w:r>
      <w:proofErr w:type="spellEnd"/>
      <w:r w:rsidR="00697D58">
        <w:t xml:space="preserve"> Society </w:t>
      </w:r>
      <w:proofErr w:type="spellStart"/>
      <w:r w:rsidR="00697D58">
        <w:t>for</w:t>
      </w:r>
      <w:proofErr w:type="spellEnd"/>
      <w:r w:rsidR="00697D58">
        <w:t xml:space="preserve"> </w:t>
      </w:r>
      <w:proofErr w:type="spellStart"/>
      <w:r w:rsidR="00697D58">
        <w:t>Research</w:t>
      </w:r>
      <w:proofErr w:type="spellEnd"/>
      <w:r w:rsidR="00697D58">
        <w:t xml:space="preserve"> on Internet </w:t>
      </w:r>
      <w:proofErr w:type="spellStart"/>
      <w:r w:rsidR="00697D58">
        <w:t>Interventions</w:t>
      </w:r>
      <w:proofErr w:type="spellEnd"/>
      <w:r w:rsidR="00697D58">
        <w:t>)</w:t>
      </w:r>
    </w:p>
    <w:p w14:paraId="63F7BA1F" w14:textId="31AC22EF" w:rsidR="00E21E90" w:rsidRDefault="00E21E90" w:rsidP="00FE13E8">
      <w:pPr>
        <w:jc w:val="both"/>
      </w:pPr>
    </w:p>
    <w:p w14:paraId="33C50557" w14:textId="3CDC4111" w:rsidR="00E21E90" w:rsidRDefault="00B736DD" w:rsidP="00FE13E8">
      <w:pPr>
        <w:jc w:val="both"/>
      </w:pPr>
      <w:r w:rsidRPr="00B736DD">
        <w:rPr>
          <w:b/>
          <w:bCs/>
        </w:rPr>
        <w:t>Signatári</w:t>
      </w:r>
      <w:r w:rsidR="0006071B">
        <w:t>:</w:t>
      </w:r>
    </w:p>
    <w:p w14:paraId="35CEF307" w14:textId="018376DC" w:rsidR="005D74E1" w:rsidRPr="005D74E1" w:rsidRDefault="005D74E1" w:rsidP="00951EDB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BF785D">
        <w:rPr>
          <w:i/>
          <w:iCs/>
          <w:color w:val="000000" w:themeColor="text1"/>
        </w:rPr>
        <w:t xml:space="preserve">Iveta </w:t>
      </w:r>
      <w:proofErr w:type="spellStart"/>
      <w:r w:rsidRPr="00BF785D">
        <w:rPr>
          <w:i/>
          <w:iCs/>
          <w:color w:val="000000" w:themeColor="text1"/>
        </w:rPr>
        <w:t>Fajnerová</w:t>
      </w:r>
      <w:proofErr w:type="spellEnd"/>
      <w:r w:rsidRPr="005D74E1">
        <w:rPr>
          <w:color w:val="000000" w:themeColor="text1"/>
        </w:rPr>
        <w:t xml:space="preserve">, </w:t>
      </w:r>
      <w:proofErr w:type="spellStart"/>
      <w:r w:rsidRPr="005D74E1">
        <w:rPr>
          <w:color w:val="000000" w:themeColor="text1"/>
        </w:rPr>
        <w:t>Ph</w:t>
      </w:r>
      <w:r w:rsidR="00A61B76">
        <w:rPr>
          <w:color w:val="000000" w:themeColor="text1"/>
        </w:rPr>
        <w:t>.</w:t>
      </w:r>
      <w:r w:rsidRPr="005D74E1">
        <w:rPr>
          <w:color w:val="000000" w:themeColor="text1"/>
        </w:rPr>
        <w:t>D</w:t>
      </w:r>
      <w:proofErr w:type="spellEnd"/>
      <w:r w:rsidRPr="005D74E1">
        <w:rPr>
          <w:color w:val="000000" w:themeColor="text1"/>
        </w:rPr>
        <w:t xml:space="preserve">., </w:t>
      </w:r>
      <w:r w:rsidR="00982D3A" w:rsidRPr="00982D3A">
        <w:rPr>
          <w:color w:val="000000" w:themeColor="text1"/>
        </w:rPr>
        <w:t>výskumníčka</w:t>
      </w:r>
      <w:r w:rsidR="0021236B">
        <w:rPr>
          <w:color w:val="000000" w:themeColor="text1"/>
        </w:rPr>
        <w:t xml:space="preserve">, </w:t>
      </w:r>
      <w:proofErr w:type="spellStart"/>
      <w:r w:rsidR="00982D3A" w:rsidRPr="00982D3A">
        <w:rPr>
          <w:color w:val="000000" w:themeColor="text1"/>
        </w:rPr>
        <w:t>Laboratoř</w:t>
      </w:r>
      <w:proofErr w:type="spellEnd"/>
      <w:r w:rsidR="00982D3A" w:rsidRPr="00982D3A">
        <w:rPr>
          <w:color w:val="000000" w:themeColor="text1"/>
        </w:rPr>
        <w:t xml:space="preserve"> </w:t>
      </w:r>
      <w:proofErr w:type="spellStart"/>
      <w:r w:rsidR="00982D3A" w:rsidRPr="00982D3A">
        <w:rPr>
          <w:color w:val="000000" w:themeColor="text1"/>
        </w:rPr>
        <w:t>Virtuální</w:t>
      </w:r>
      <w:proofErr w:type="spellEnd"/>
      <w:r w:rsidR="00982D3A" w:rsidRPr="00982D3A">
        <w:rPr>
          <w:color w:val="000000" w:themeColor="text1"/>
        </w:rPr>
        <w:t xml:space="preserve"> Reality, </w:t>
      </w:r>
      <w:proofErr w:type="spellStart"/>
      <w:r w:rsidR="00982D3A" w:rsidRPr="00982D3A">
        <w:rPr>
          <w:color w:val="000000" w:themeColor="text1"/>
        </w:rPr>
        <w:t>Oddělení</w:t>
      </w:r>
      <w:proofErr w:type="spellEnd"/>
      <w:r w:rsidR="00982D3A" w:rsidRPr="00982D3A">
        <w:rPr>
          <w:color w:val="000000" w:themeColor="text1"/>
        </w:rPr>
        <w:t xml:space="preserve"> </w:t>
      </w:r>
      <w:proofErr w:type="spellStart"/>
      <w:r w:rsidR="00982D3A" w:rsidRPr="00982D3A">
        <w:rPr>
          <w:color w:val="000000" w:themeColor="text1"/>
        </w:rPr>
        <w:t>neurofyziologie</w:t>
      </w:r>
      <w:proofErr w:type="spellEnd"/>
      <w:r w:rsidR="00982D3A" w:rsidRPr="00982D3A">
        <w:rPr>
          <w:color w:val="000000" w:themeColor="text1"/>
        </w:rPr>
        <w:t xml:space="preserve"> </w:t>
      </w:r>
      <w:proofErr w:type="spellStart"/>
      <w:r w:rsidR="00982D3A" w:rsidRPr="00982D3A">
        <w:rPr>
          <w:color w:val="000000" w:themeColor="text1"/>
        </w:rPr>
        <w:t>paměti</w:t>
      </w:r>
      <w:proofErr w:type="spellEnd"/>
      <w:r w:rsidR="00982D3A" w:rsidRPr="00982D3A">
        <w:rPr>
          <w:color w:val="000000" w:themeColor="text1"/>
        </w:rPr>
        <w:t>, Fyziologický Ústav AV ČR</w:t>
      </w:r>
      <w:r w:rsidR="00982D3A">
        <w:rPr>
          <w:color w:val="000000" w:themeColor="text1"/>
        </w:rPr>
        <w:t xml:space="preserve">; </w:t>
      </w:r>
      <w:r>
        <w:rPr>
          <w:color w:val="000000" w:themeColor="text1"/>
        </w:rPr>
        <w:t>v</w:t>
      </w:r>
      <w:r w:rsidRPr="005D74E1">
        <w:rPr>
          <w:color w:val="000000" w:themeColor="text1"/>
        </w:rPr>
        <w:t>ed</w:t>
      </w:r>
      <w:r>
        <w:rPr>
          <w:color w:val="000000" w:themeColor="text1"/>
        </w:rPr>
        <w:t>úca výskumníčka</w:t>
      </w:r>
      <w:r w:rsidRPr="005D74E1">
        <w:rPr>
          <w:color w:val="000000" w:themeColor="text1"/>
        </w:rPr>
        <w:t xml:space="preserve"> pracovnej skupiny </w:t>
      </w:r>
      <w:proofErr w:type="spellStart"/>
      <w:r w:rsidRPr="005D74E1">
        <w:rPr>
          <w:color w:val="000000" w:themeColor="text1"/>
        </w:rPr>
        <w:t>Virtuální</w:t>
      </w:r>
      <w:proofErr w:type="spellEnd"/>
      <w:r w:rsidRPr="005D74E1">
        <w:rPr>
          <w:color w:val="000000" w:themeColor="text1"/>
        </w:rPr>
        <w:t xml:space="preserve"> realita v</w:t>
      </w:r>
      <w:r>
        <w:rPr>
          <w:color w:val="000000" w:themeColor="text1"/>
        </w:rPr>
        <w:t> </w:t>
      </w:r>
      <w:proofErr w:type="spellStart"/>
      <w:r w:rsidRPr="005D74E1">
        <w:rPr>
          <w:color w:val="000000" w:themeColor="text1"/>
        </w:rPr>
        <w:t>neurovědách</w:t>
      </w:r>
      <w:proofErr w:type="spellEnd"/>
      <w:r>
        <w:rPr>
          <w:color w:val="000000" w:themeColor="text1"/>
        </w:rPr>
        <w:t xml:space="preserve">, </w:t>
      </w:r>
      <w:r w:rsidRPr="005D74E1">
        <w:rPr>
          <w:color w:val="000000" w:themeColor="text1"/>
        </w:rPr>
        <w:t xml:space="preserve">Národní ústav </w:t>
      </w:r>
      <w:proofErr w:type="spellStart"/>
      <w:r w:rsidRPr="005D74E1">
        <w:rPr>
          <w:color w:val="000000" w:themeColor="text1"/>
        </w:rPr>
        <w:t>duševního</w:t>
      </w:r>
      <w:proofErr w:type="spellEnd"/>
      <w:r w:rsidRPr="005D74E1">
        <w:rPr>
          <w:color w:val="000000" w:themeColor="text1"/>
        </w:rPr>
        <w:t xml:space="preserve"> zdraví </w:t>
      </w:r>
      <w:r>
        <w:rPr>
          <w:color w:val="000000" w:themeColor="text1"/>
        </w:rPr>
        <w:t>(</w:t>
      </w:r>
      <w:proofErr w:type="spellStart"/>
      <w:r w:rsidRPr="005D74E1">
        <w:rPr>
          <w:color w:val="000000" w:themeColor="text1"/>
        </w:rPr>
        <w:t>Kle</w:t>
      </w:r>
      <w:r w:rsidR="00BF785D">
        <w:rPr>
          <w:color w:val="000000" w:themeColor="text1"/>
        </w:rPr>
        <w:t>c</w:t>
      </w:r>
      <w:r w:rsidRPr="005D74E1">
        <w:rPr>
          <w:color w:val="000000" w:themeColor="text1"/>
        </w:rPr>
        <w:t>any</w:t>
      </w:r>
      <w:proofErr w:type="spellEnd"/>
      <w:r>
        <w:rPr>
          <w:color w:val="000000" w:themeColor="text1"/>
        </w:rPr>
        <w:t>, Česká republika)</w:t>
      </w:r>
    </w:p>
    <w:p w14:paraId="332F2902" w14:textId="2F0023D3" w:rsidR="00E10E29" w:rsidRPr="00823008" w:rsidRDefault="00E10E29" w:rsidP="001F7850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823008">
        <w:rPr>
          <w:i/>
          <w:iCs/>
          <w:color w:val="000000" w:themeColor="text1"/>
        </w:rPr>
        <w:t xml:space="preserve">Katarína </w:t>
      </w:r>
      <w:proofErr w:type="spellStart"/>
      <w:r w:rsidRPr="00823008">
        <w:rPr>
          <w:i/>
          <w:iCs/>
          <w:color w:val="000000" w:themeColor="text1"/>
        </w:rPr>
        <w:t>Jandová</w:t>
      </w:r>
      <w:proofErr w:type="spellEnd"/>
      <w:r w:rsidRPr="00823008">
        <w:rPr>
          <w:i/>
          <w:iCs/>
          <w:color w:val="000000" w:themeColor="text1"/>
        </w:rPr>
        <w:t xml:space="preserve">, </w:t>
      </w:r>
      <w:r w:rsidR="004A7CF9" w:rsidRPr="00823008">
        <w:rPr>
          <w:color w:val="000000" w:themeColor="text1"/>
        </w:rPr>
        <w:t xml:space="preserve">PhDr., </w:t>
      </w:r>
      <w:proofErr w:type="spellStart"/>
      <w:r w:rsidR="004A7CF9" w:rsidRPr="00823008">
        <w:rPr>
          <w:color w:val="000000" w:themeColor="text1"/>
        </w:rPr>
        <w:t>Ph.D</w:t>
      </w:r>
      <w:proofErr w:type="spellEnd"/>
      <w:r w:rsidR="004A7CF9" w:rsidRPr="00823008">
        <w:rPr>
          <w:color w:val="000000" w:themeColor="text1"/>
        </w:rPr>
        <w:t xml:space="preserve">.; </w:t>
      </w:r>
      <w:r w:rsidR="0096428C" w:rsidRPr="00823008">
        <w:rPr>
          <w:color w:val="000000" w:themeColor="text1"/>
        </w:rPr>
        <w:t>hlavná odborníčka pre psychológiu MZ SR</w:t>
      </w:r>
      <w:r w:rsidR="00866D9A" w:rsidRPr="00823008">
        <w:rPr>
          <w:color w:val="000000" w:themeColor="text1"/>
        </w:rPr>
        <w:t xml:space="preserve"> (Bratislava, Slovensko)</w:t>
      </w:r>
    </w:p>
    <w:p w14:paraId="24AF16BF" w14:textId="77777777" w:rsidR="00B20E11" w:rsidRDefault="00E103B9" w:rsidP="00B20E11">
      <w:pPr>
        <w:pStyle w:val="Odsekzoznamu"/>
        <w:numPr>
          <w:ilvl w:val="0"/>
          <w:numId w:val="2"/>
        </w:numPr>
        <w:jc w:val="both"/>
      </w:pPr>
      <w:r w:rsidRPr="007D4EC1">
        <w:rPr>
          <w:i/>
          <w:iCs/>
        </w:rPr>
        <w:t xml:space="preserve">Ladislav </w:t>
      </w:r>
      <w:proofErr w:type="spellStart"/>
      <w:r w:rsidR="00510C2E">
        <w:rPr>
          <w:i/>
          <w:iCs/>
        </w:rPr>
        <w:t>T</w:t>
      </w:r>
      <w:r w:rsidRPr="007D4EC1">
        <w:rPr>
          <w:i/>
          <w:iCs/>
        </w:rPr>
        <w:t>imu</w:t>
      </w:r>
      <w:r w:rsidR="00510C2E">
        <w:rPr>
          <w:i/>
          <w:iCs/>
        </w:rPr>
        <w:t>ľ</w:t>
      </w:r>
      <w:r w:rsidRPr="007D4EC1">
        <w:rPr>
          <w:i/>
          <w:iCs/>
        </w:rPr>
        <w:t>ák</w:t>
      </w:r>
      <w:proofErr w:type="spellEnd"/>
      <w:r>
        <w:t xml:space="preserve">, </w:t>
      </w:r>
      <w:proofErr w:type="spellStart"/>
      <w:r w:rsidR="00CE553B">
        <w:t>Ph.D</w:t>
      </w:r>
      <w:proofErr w:type="spellEnd"/>
      <w:r w:rsidR="00CE553B">
        <w:t xml:space="preserve">.; </w:t>
      </w:r>
      <w:r w:rsidR="00834CFA">
        <w:t xml:space="preserve">docent </w:t>
      </w:r>
      <w:r w:rsidR="00E82E5B">
        <w:t>a </w:t>
      </w:r>
      <w:r w:rsidR="007D6600" w:rsidRPr="007D6600">
        <w:t>ved</w:t>
      </w:r>
      <w:r w:rsidR="00192262">
        <w:t>úci</w:t>
      </w:r>
      <w:r w:rsidR="007D6600" w:rsidRPr="007D6600">
        <w:t xml:space="preserve"> doktorsk</w:t>
      </w:r>
      <w:r w:rsidR="00192262">
        <w:t>é</w:t>
      </w:r>
      <w:r w:rsidR="007D6600" w:rsidRPr="007D6600">
        <w:t>ho programu v poradenskej psychol</w:t>
      </w:r>
      <w:r w:rsidR="00192262">
        <w:t>ó</w:t>
      </w:r>
      <w:r w:rsidR="007D6600" w:rsidRPr="007D6600">
        <w:t>gii</w:t>
      </w:r>
      <w:r w:rsidR="00A72CA5">
        <w:t>,</w:t>
      </w:r>
      <w:r w:rsidR="00A51795">
        <w:t xml:space="preserve"> </w:t>
      </w:r>
      <w:proofErr w:type="spellStart"/>
      <w:r w:rsidR="00A51795">
        <w:t>Trinity</w:t>
      </w:r>
      <w:proofErr w:type="spellEnd"/>
      <w:r w:rsidR="00A51795">
        <w:t xml:space="preserve"> </w:t>
      </w:r>
      <w:proofErr w:type="spellStart"/>
      <w:r w:rsidR="00A51795">
        <w:t>College</w:t>
      </w:r>
      <w:proofErr w:type="spellEnd"/>
      <w:r w:rsidR="00A51795">
        <w:t xml:space="preserve"> Dublin (</w:t>
      </w:r>
      <w:r w:rsidR="00C5512A">
        <w:t xml:space="preserve">Dublin, </w:t>
      </w:r>
      <w:r w:rsidR="00A51795">
        <w:t>Írsko)</w:t>
      </w:r>
      <w:r w:rsidR="00E82E5B" w:rsidRPr="009B739C">
        <w:t>;</w:t>
      </w:r>
      <w:r w:rsidR="00BC537D" w:rsidRPr="009B739C">
        <w:t xml:space="preserve"> </w:t>
      </w:r>
      <w:r w:rsidR="0023664A">
        <w:t xml:space="preserve">odborník v oblasti </w:t>
      </w:r>
      <w:r w:rsidR="009B739C" w:rsidRPr="009B739C">
        <w:t>výskum</w:t>
      </w:r>
      <w:r w:rsidR="0023664A">
        <w:t>u</w:t>
      </w:r>
      <w:r w:rsidR="009B739C" w:rsidRPr="009B739C">
        <w:t xml:space="preserve"> digit</w:t>
      </w:r>
      <w:r w:rsidR="009B739C">
        <w:t>álnych intervencií pre duševné zdravie</w:t>
      </w:r>
    </w:p>
    <w:p w14:paraId="045ABF33" w14:textId="7673B89B" w:rsidR="00B20E11" w:rsidRDefault="00B20E11" w:rsidP="00B20E11">
      <w:pPr>
        <w:pStyle w:val="Odsekzoznamu"/>
        <w:numPr>
          <w:ilvl w:val="0"/>
          <w:numId w:val="2"/>
        </w:numPr>
        <w:jc w:val="both"/>
      </w:pPr>
      <w:r w:rsidRPr="00B20E11">
        <w:rPr>
          <w:i/>
          <w:iCs/>
        </w:rPr>
        <w:t xml:space="preserve">Michal </w:t>
      </w:r>
      <w:proofErr w:type="spellStart"/>
      <w:r w:rsidRPr="00B20E11">
        <w:rPr>
          <w:i/>
          <w:iCs/>
        </w:rPr>
        <w:t>Božík</w:t>
      </w:r>
      <w:proofErr w:type="spellEnd"/>
      <w:r w:rsidRPr="00B20E11">
        <w:t xml:space="preserve">, </w:t>
      </w:r>
      <w:r>
        <w:t>Mgr.</w:t>
      </w:r>
      <w:r w:rsidRPr="00B20E11">
        <w:t>; psychológ a vedecko výskumný pracovník vo Výskumnom ústave detskej psychológie a</w:t>
      </w:r>
      <w:r w:rsidR="00B5790B">
        <w:t> </w:t>
      </w:r>
      <w:r w:rsidRPr="00B20E11">
        <w:t>patopsychológie</w:t>
      </w:r>
      <w:r w:rsidR="00B5790B">
        <w:t xml:space="preserve"> (Bratislava, Slovensko)</w:t>
      </w:r>
      <w:r w:rsidRPr="00B20E11">
        <w:t xml:space="preserve">; doktorand na Karlovej univerzite v Prahe, venuje sa výskumu videohier, digitálneho rodičovstva a </w:t>
      </w:r>
      <w:proofErr w:type="spellStart"/>
      <w:r w:rsidRPr="00B20E11">
        <w:t>gamifikácie</w:t>
      </w:r>
      <w:proofErr w:type="spellEnd"/>
    </w:p>
    <w:p w14:paraId="193D1AEF" w14:textId="3C3AE86D" w:rsidR="006E533C" w:rsidRDefault="00A22772" w:rsidP="002C42E4">
      <w:pPr>
        <w:pStyle w:val="Odsekzoznamu"/>
        <w:numPr>
          <w:ilvl w:val="0"/>
          <w:numId w:val="2"/>
        </w:numPr>
        <w:jc w:val="both"/>
      </w:pPr>
      <w:r w:rsidRPr="007D4EC1">
        <w:rPr>
          <w:i/>
          <w:iCs/>
        </w:rPr>
        <w:t xml:space="preserve">Miloš </w:t>
      </w:r>
      <w:proofErr w:type="spellStart"/>
      <w:r w:rsidRPr="007D4EC1">
        <w:rPr>
          <w:i/>
          <w:iCs/>
        </w:rPr>
        <w:t>Šlepecký</w:t>
      </w:r>
      <w:proofErr w:type="spellEnd"/>
      <w:r w:rsidR="006114AD">
        <w:t xml:space="preserve">, </w:t>
      </w:r>
      <w:r w:rsidR="00D261F2">
        <w:t xml:space="preserve">PhDr., </w:t>
      </w:r>
      <w:proofErr w:type="spellStart"/>
      <w:r w:rsidR="00D261F2">
        <w:t>Ph.D</w:t>
      </w:r>
      <w:proofErr w:type="spellEnd"/>
      <w:r w:rsidR="00D261F2">
        <w:t>.</w:t>
      </w:r>
      <w:r w:rsidR="00D72C72">
        <w:t>;</w:t>
      </w:r>
      <w:r w:rsidR="00D261F2">
        <w:t xml:space="preserve"> </w:t>
      </w:r>
      <w:r w:rsidR="003162F0">
        <w:t>docent</w:t>
      </w:r>
      <w:r w:rsidR="005D74E1">
        <w:t>, U</w:t>
      </w:r>
      <w:r w:rsidR="005D74E1" w:rsidRPr="005D74E1">
        <w:t xml:space="preserve">niverzita </w:t>
      </w:r>
      <w:r w:rsidR="005D74E1">
        <w:t>K</w:t>
      </w:r>
      <w:r w:rsidR="005D74E1" w:rsidRPr="005D74E1">
        <w:t>on</w:t>
      </w:r>
      <w:r w:rsidR="005D74E1">
        <w:t>štantína</w:t>
      </w:r>
      <w:r w:rsidR="005D74E1" w:rsidRPr="005D74E1">
        <w:t xml:space="preserve"> </w:t>
      </w:r>
      <w:r w:rsidR="005D74E1">
        <w:t>F</w:t>
      </w:r>
      <w:r w:rsidR="005D74E1" w:rsidRPr="005D74E1">
        <w:t xml:space="preserve">ilozofa </w:t>
      </w:r>
      <w:r w:rsidR="005D74E1">
        <w:t xml:space="preserve">Nitra, </w:t>
      </w:r>
      <w:r w:rsidR="008F4B07" w:rsidRPr="008F4B07">
        <w:t>v</w:t>
      </w:r>
      <w:r w:rsidR="008F4B07">
        <w:t xml:space="preserve">ýkonný </w:t>
      </w:r>
      <w:r w:rsidR="008F4B07" w:rsidRPr="008F4B07">
        <w:t>riadite</w:t>
      </w:r>
      <w:r w:rsidR="008F4B07">
        <w:t>ľ</w:t>
      </w:r>
      <w:r w:rsidR="008F4B07" w:rsidRPr="008F4B07">
        <w:t xml:space="preserve"> Slovenského inštitútu pre výcvik v</w:t>
      </w:r>
      <w:r w:rsidR="008F4B07">
        <w:t> </w:t>
      </w:r>
      <w:r w:rsidR="008F4B07" w:rsidRPr="008F4B07">
        <w:t>KBT</w:t>
      </w:r>
      <w:r w:rsidR="008F4B07">
        <w:t xml:space="preserve"> (</w:t>
      </w:r>
      <w:r w:rsidR="008F4B07" w:rsidRPr="0019462E">
        <w:t>Liptovský Mikuláš</w:t>
      </w:r>
      <w:r w:rsidR="008F4B07">
        <w:t>, Slovensko)</w:t>
      </w:r>
    </w:p>
    <w:p w14:paraId="3AF382FA" w14:textId="2500CA26" w:rsidR="00A61B76" w:rsidRDefault="00A61B76" w:rsidP="002C42E4">
      <w:pPr>
        <w:pStyle w:val="Odsekzoznamu"/>
        <w:numPr>
          <w:ilvl w:val="0"/>
          <w:numId w:val="2"/>
        </w:numPr>
        <w:jc w:val="both"/>
      </w:pPr>
      <w:r>
        <w:rPr>
          <w:i/>
          <w:iCs/>
        </w:rPr>
        <w:t xml:space="preserve">Silvia </w:t>
      </w:r>
      <w:proofErr w:type="spellStart"/>
      <w:r>
        <w:rPr>
          <w:i/>
          <w:iCs/>
        </w:rPr>
        <w:t>Aziriová</w:t>
      </w:r>
      <w:proofErr w:type="spellEnd"/>
      <w:r>
        <w:rPr>
          <w:i/>
          <w:iCs/>
        </w:rPr>
        <w:t xml:space="preserve">, </w:t>
      </w:r>
      <w:proofErr w:type="spellStart"/>
      <w:r>
        <w:t>Ph.D</w:t>
      </w:r>
      <w:proofErr w:type="spellEnd"/>
      <w:r>
        <w:t>.</w:t>
      </w:r>
      <w:r w:rsidRPr="00A61B76">
        <w:t>; odborná asistentka</w:t>
      </w:r>
      <w:r w:rsidR="0021236B">
        <w:t xml:space="preserve">, </w:t>
      </w:r>
      <w:r w:rsidRPr="00A61B76">
        <w:t>Ústav</w:t>
      </w:r>
      <w:r w:rsidR="0021236B">
        <w:t xml:space="preserve"> </w:t>
      </w:r>
      <w:r w:rsidRPr="00A61B76">
        <w:t>patologickej fyziológie</w:t>
      </w:r>
      <w:r w:rsidR="0021236B">
        <w:t xml:space="preserve"> LF UK (Bratislava); psychologička, akútne mužské oddelenie, </w:t>
      </w:r>
      <w:r w:rsidR="0021236B" w:rsidRPr="0021236B">
        <w:t>Psychiatrick</w:t>
      </w:r>
      <w:r w:rsidR="0021236B">
        <w:t>á n</w:t>
      </w:r>
      <w:r w:rsidR="0021236B" w:rsidRPr="0021236B">
        <w:t>emocnici Hronovce</w:t>
      </w:r>
    </w:p>
    <w:p w14:paraId="31A02E58" w14:textId="3D094095" w:rsidR="00E021E3" w:rsidRDefault="00E021E3" w:rsidP="002C42E4">
      <w:pPr>
        <w:pStyle w:val="Odsekzoznamu"/>
        <w:numPr>
          <w:ilvl w:val="0"/>
          <w:numId w:val="2"/>
        </w:numPr>
        <w:jc w:val="both"/>
      </w:pPr>
      <w:r>
        <w:rPr>
          <w:i/>
          <w:iCs/>
        </w:rPr>
        <w:t>Viera Páleníková</w:t>
      </w:r>
      <w:r w:rsidR="00BD618C">
        <w:t>, PhDr.</w:t>
      </w:r>
      <w:r w:rsidR="003B2599">
        <w:t>; KBT a EMDR terapeutka, klinická psychologička a</w:t>
      </w:r>
      <w:r w:rsidR="0090454A">
        <w:t> </w:t>
      </w:r>
      <w:proofErr w:type="spellStart"/>
      <w:r w:rsidR="003B2599">
        <w:t>supervízorka</w:t>
      </w:r>
      <w:proofErr w:type="spellEnd"/>
      <w:r w:rsidR="0090454A">
        <w:t xml:space="preserve"> (Bratislava, Slovensko)</w:t>
      </w:r>
    </w:p>
    <w:p w14:paraId="15925462" w14:textId="29BC03A0" w:rsidR="00D71438" w:rsidRDefault="00D71438" w:rsidP="00FE13E8">
      <w:pPr>
        <w:jc w:val="both"/>
      </w:pPr>
    </w:p>
    <w:p w14:paraId="2D39E522" w14:textId="10F0785F" w:rsidR="0006071B" w:rsidRDefault="0006071B" w:rsidP="00FE13E8">
      <w:pPr>
        <w:jc w:val="both"/>
      </w:pPr>
      <w:r w:rsidRPr="00943BE9">
        <w:rPr>
          <w:b/>
          <w:bCs/>
        </w:rPr>
        <w:t xml:space="preserve">Medzinárodní </w:t>
      </w:r>
      <w:r w:rsidR="00B736DD">
        <w:rPr>
          <w:b/>
          <w:bCs/>
        </w:rPr>
        <w:t>signatári</w:t>
      </w:r>
      <w:r>
        <w:t>:</w:t>
      </w:r>
    </w:p>
    <w:p w14:paraId="250622F5" w14:textId="3E46CE36" w:rsidR="008E62DA" w:rsidRDefault="008E62DA" w:rsidP="002C42E4">
      <w:pPr>
        <w:pStyle w:val="Odsekzoznamu"/>
        <w:numPr>
          <w:ilvl w:val="0"/>
          <w:numId w:val="1"/>
        </w:numPr>
        <w:jc w:val="both"/>
      </w:pPr>
      <w:proofErr w:type="spellStart"/>
      <w:r w:rsidRPr="007D4EC1">
        <w:rPr>
          <w:i/>
          <w:iCs/>
        </w:rPr>
        <w:t>Amalia</w:t>
      </w:r>
      <w:proofErr w:type="spellEnd"/>
      <w:r w:rsidRPr="007D4EC1">
        <w:rPr>
          <w:i/>
          <w:iCs/>
        </w:rPr>
        <w:t xml:space="preserve"> </w:t>
      </w:r>
      <w:proofErr w:type="spellStart"/>
      <w:r w:rsidRPr="007D4EC1">
        <w:rPr>
          <w:i/>
          <w:iCs/>
        </w:rPr>
        <w:t>Ciuca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  <w:r w:rsidR="00D72C72">
        <w:t>;</w:t>
      </w:r>
      <w:r>
        <w:t xml:space="preserve"> </w:t>
      </w:r>
      <w:r w:rsidR="001C5C09" w:rsidRPr="001C5C09">
        <w:t>výskumn</w:t>
      </w:r>
      <w:r w:rsidR="001C5C09">
        <w:t>á</w:t>
      </w:r>
      <w:r w:rsidR="001C5C09" w:rsidRPr="001C5C09">
        <w:t xml:space="preserve"> pracovní</w:t>
      </w:r>
      <w:r w:rsidR="001C5C09">
        <w:t xml:space="preserve">čka, </w:t>
      </w:r>
      <w:r w:rsidR="001C5C09" w:rsidRPr="001C5C09">
        <w:t>klinick</w:t>
      </w:r>
      <w:r w:rsidR="001C5C09">
        <w:t>á</w:t>
      </w:r>
      <w:r w:rsidR="001C5C09" w:rsidRPr="001C5C09">
        <w:t xml:space="preserve"> psychol</w:t>
      </w:r>
      <w:r w:rsidR="001C5C09">
        <w:t xml:space="preserve">ogička </w:t>
      </w:r>
      <w:r w:rsidR="001C5C09" w:rsidRPr="001C5C09">
        <w:t>a</w:t>
      </w:r>
      <w:r w:rsidR="00163819">
        <w:t> </w:t>
      </w:r>
      <w:r w:rsidR="001C5C09" w:rsidRPr="001C5C09">
        <w:t>tréner</w:t>
      </w:r>
      <w:r w:rsidR="001C5C09">
        <w:t>ka</w:t>
      </w:r>
      <w:r w:rsidR="00163819">
        <w:t xml:space="preserve">, </w:t>
      </w:r>
      <w:r w:rsidR="001C5C09" w:rsidRPr="001C5C09">
        <w:t xml:space="preserve"> Rumunsk</w:t>
      </w:r>
      <w:r w:rsidR="00163819">
        <w:t>á</w:t>
      </w:r>
      <w:r w:rsidR="001C5C09" w:rsidRPr="001C5C09">
        <w:t xml:space="preserve"> asociáci</w:t>
      </w:r>
      <w:r w:rsidR="00163819">
        <w:t>a</w:t>
      </w:r>
      <w:r w:rsidR="001C5C09" w:rsidRPr="001C5C09">
        <w:t xml:space="preserve"> pre online poradenstvo a</w:t>
      </w:r>
      <w:r w:rsidR="00BE24A6">
        <w:t> </w:t>
      </w:r>
      <w:r w:rsidR="001C5C09" w:rsidRPr="001C5C09">
        <w:t>psychoterapiu</w:t>
      </w:r>
      <w:r w:rsidR="00BE24A6">
        <w:t xml:space="preserve"> (</w:t>
      </w:r>
      <w:proofErr w:type="spellStart"/>
      <w:r w:rsidR="00BE24A6" w:rsidRPr="00BE24A6">
        <w:t>Cluj-Napoca</w:t>
      </w:r>
      <w:proofErr w:type="spellEnd"/>
      <w:r w:rsidR="00BE24A6">
        <w:t>, Rumunsko)</w:t>
      </w:r>
    </w:p>
    <w:p w14:paraId="2BF7F661" w14:textId="07BAE871" w:rsidR="008C7D0B" w:rsidRDefault="008C7D0B" w:rsidP="008E62DA">
      <w:pPr>
        <w:pStyle w:val="Odsekzoznamu"/>
        <w:numPr>
          <w:ilvl w:val="0"/>
          <w:numId w:val="1"/>
        </w:numPr>
        <w:jc w:val="both"/>
      </w:pPr>
      <w:r w:rsidRPr="007D4EC1">
        <w:rPr>
          <w:i/>
          <w:iCs/>
        </w:rPr>
        <w:t xml:space="preserve">Helena </w:t>
      </w:r>
      <w:proofErr w:type="spellStart"/>
      <w:r w:rsidRPr="007D4EC1">
        <w:rPr>
          <w:i/>
          <w:iCs/>
        </w:rPr>
        <w:t>Vontorčíková</w:t>
      </w:r>
      <w:proofErr w:type="spellEnd"/>
      <w:r>
        <w:t>, BA</w:t>
      </w:r>
      <w:r w:rsidR="007F5AF1">
        <w:t xml:space="preserve">; </w:t>
      </w:r>
      <w:r w:rsidR="00CE5765">
        <w:t xml:space="preserve">odborníčka v oblasti </w:t>
      </w:r>
      <w:proofErr w:type="spellStart"/>
      <w:r w:rsidR="00CE5765">
        <w:t>nízkointenzívnych</w:t>
      </w:r>
      <w:proofErr w:type="spellEnd"/>
      <w:r w:rsidR="00CE5765">
        <w:t xml:space="preserve"> </w:t>
      </w:r>
      <w:r w:rsidR="00EF6E8B">
        <w:t>KBT/ACT intervencií (P</w:t>
      </w:r>
      <w:r w:rsidR="001119C5">
        <w:t>ardubice, Česká republika</w:t>
      </w:r>
      <w:r w:rsidR="00EF6E8B">
        <w:t>)</w:t>
      </w:r>
    </w:p>
    <w:p w14:paraId="2C97ABBD" w14:textId="3A993438" w:rsidR="00A22772" w:rsidRDefault="00D41D5D" w:rsidP="002C42E4">
      <w:pPr>
        <w:pStyle w:val="Odsekzoznamu"/>
        <w:numPr>
          <w:ilvl w:val="0"/>
          <w:numId w:val="1"/>
        </w:numPr>
        <w:jc w:val="both"/>
      </w:pPr>
      <w:proofErr w:type="spellStart"/>
      <w:r w:rsidRPr="007D4EC1">
        <w:rPr>
          <w:i/>
          <w:iCs/>
        </w:rPr>
        <w:t>Jennifer</w:t>
      </w:r>
      <w:proofErr w:type="spellEnd"/>
      <w:r w:rsidRPr="007D4EC1">
        <w:rPr>
          <w:i/>
          <w:iCs/>
        </w:rPr>
        <w:t xml:space="preserve"> </w:t>
      </w:r>
      <w:proofErr w:type="spellStart"/>
      <w:r w:rsidRPr="007D4EC1">
        <w:rPr>
          <w:i/>
          <w:iCs/>
        </w:rPr>
        <w:t>Apolinário-Hagen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  <w:r w:rsidR="00A9160F">
        <w:t>;</w:t>
      </w:r>
      <w:r w:rsidR="00BE74E7">
        <w:t xml:space="preserve"> </w:t>
      </w:r>
      <w:r w:rsidR="00C84990">
        <w:t>post-doktorandská výskumníčka</w:t>
      </w:r>
      <w:r w:rsidR="00E3798B">
        <w:t xml:space="preserve">, </w:t>
      </w:r>
      <w:proofErr w:type="spellStart"/>
      <w:r w:rsidR="00C84990" w:rsidRPr="00C84990">
        <w:t>Heinrich-Heine-Universität</w:t>
      </w:r>
      <w:proofErr w:type="spellEnd"/>
      <w:r w:rsidR="00A67E80">
        <w:t xml:space="preserve"> </w:t>
      </w:r>
      <w:r w:rsidR="00D736C7">
        <w:t>(</w:t>
      </w:r>
      <w:proofErr w:type="spellStart"/>
      <w:r w:rsidR="00C84990" w:rsidRPr="00C84990">
        <w:t>Düsseldorf</w:t>
      </w:r>
      <w:proofErr w:type="spellEnd"/>
      <w:r w:rsidR="00A67E80">
        <w:t>, Nemecko)</w:t>
      </w:r>
      <w:r w:rsidR="00A9160F">
        <w:t>;</w:t>
      </w:r>
      <w:r w:rsidR="00A67E80">
        <w:t xml:space="preserve"> odborníčka v oblasti výskumu a implementácie digitálnych intervencií </w:t>
      </w:r>
      <w:r w:rsidR="00C46821">
        <w:t>pre duševné zdravie</w:t>
      </w:r>
    </w:p>
    <w:p w14:paraId="51EF7D40" w14:textId="6A005F4A" w:rsidR="001A3092" w:rsidRDefault="001A3092" w:rsidP="002C42E4">
      <w:pPr>
        <w:pStyle w:val="Odsekzoznamu"/>
        <w:numPr>
          <w:ilvl w:val="0"/>
          <w:numId w:val="1"/>
        </w:numPr>
        <w:jc w:val="both"/>
      </w:pPr>
      <w:proofErr w:type="spellStart"/>
      <w:r w:rsidRPr="007D4EC1">
        <w:rPr>
          <w:i/>
          <w:iCs/>
        </w:rPr>
        <w:t>Jonas</w:t>
      </w:r>
      <w:proofErr w:type="spellEnd"/>
      <w:r w:rsidRPr="007D4EC1">
        <w:rPr>
          <w:i/>
          <w:iCs/>
        </w:rPr>
        <w:t xml:space="preserve"> </w:t>
      </w:r>
      <w:proofErr w:type="spellStart"/>
      <w:r w:rsidRPr="007D4EC1">
        <w:rPr>
          <w:i/>
          <w:iCs/>
        </w:rPr>
        <w:t>Eimontas</w:t>
      </w:r>
      <w:proofErr w:type="spellEnd"/>
      <w:r>
        <w:t xml:space="preserve">, </w:t>
      </w:r>
      <w:proofErr w:type="spellStart"/>
      <w:r w:rsidR="00820C16">
        <w:t>Ph.D</w:t>
      </w:r>
      <w:proofErr w:type="spellEnd"/>
      <w:r w:rsidR="00820C16">
        <w:t>.</w:t>
      </w:r>
      <w:r w:rsidR="00A9160F">
        <w:t>;</w:t>
      </w:r>
      <w:r w:rsidR="00820C16">
        <w:t xml:space="preserve"> </w:t>
      </w:r>
      <w:r w:rsidR="001544DE">
        <w:t xml:space="preserve">odborný </w:t>
      </w:r>
      <w:r>
        <w:t xml:space="preserve">asistent </w:t>
      </w:r>
      <w:r w:rsidR="00AB16AF">
        <w:t xml:space="preserve">Vilnius </w:t>
      </w:r>
      <w:proofErr w:type="spellStart"/>
      <w:r w:rsidR="00AB16AF">
        <w:t>University</w:t>
      </w:r>
      <w:proofErr w:type="spellEnd"/>
      <w:r w:rsidR="00AB16AF">
        <w:t xml:space="preserve"> (</w:t>
      </w:r>
      <w:r w:rsidR="00D736C7">
        <w:t xml:space="preserve">Vilnius, </w:t>
      </w:r>
      <w:r w:rsidR="00AB16AF">
        <w:t>Litva)</w:t>
      </w:r>
      <w:r w:rsidR="00A9160F">
        <w:t>;</w:t>
      </w:r>
      <w:r w:rsidR="00AB16AF">
        <w:t xml:space="preserve"> odborník v oblasti </w:t>
      </w:r>
      <w:r w:rsidR="00820C16">
        <w:t>výskumu a implementácie digitálnych intervencií pre duševné zdravie</w:t>
      </w:r>
    </w:p>
    <w:p w14:paraId="395AA4CB" w14:textId="22A1EC72" w:rsidR="00C420F5" w:rsidRDefault="00BB7808" w:rsidP="002C42E4">
      <w:pPr>
        <w:pStyle w:val="Odsekzoznamu"/>
        <w:numPr>
          <w:ilvl w:val="0"/>
          <w:numId w:val="1"/>
        </w:numPr>
        <w:jc w:val="both"/>
      </w:pPr>
      <w:r w:rsidRPr="002B0268">
        <w:rPr>
          <w:i/>
          <w:iCs/>
        </w:rPr>
        <w:t xml:space="preserve">Nick </w:t>
      </w:r>
      <w:proofErr w:type="spellStart"/>
      <w:r w:rsidRPr="002B0268">
        <w:rPr>
          <w:i/>
          <w:iCs/>
        </w:rPr>
        <w:t>Titov</w:t>
      </w:r>
      <w:proofErr w:type="spellEnd"/>
      <w:r w:rsidRPr="00BB7808">
        <w:t xml:space="preserve">, </w:t>
      </w:r>
      <w:proofErr w:type="spellStart"/>
      <w:r w:rsidRPr="00BB7808">
        <w:t>Ph.D</w:t>
      </w:r>
      <w:proofErr w:type="spellEnd"/>
      <w:r w:rsidRPr="00BB7808">
        <w:t>.</w:t>
      </w:r>
      <w:r w:rsidR="00A9160F">
        <w:t xml:space="preserve">; </w:t>
      </w:r>
      <w:r w:rsidR="00B271FB">
        <w:t>p</w:t>
      </w:r>
      <w:r w:rsidRPr="00BB7808">
        <w:t>rofesor</w:t>
      </w:r>
      <w:r w:rsidR="002B0268">
        <w:t xml:space="preserve"> psychológie</w:t>
      </w:r>
      <w:r w:rsidR="00A9160F">
        <w:t>,</w:t>
      </w:r>
      <w:r w:rsidRPr="00BB7808">
        <w:t xml:space="preserve"> </w:t>
      </w:r>
      <w:proofErr w:type="spellStart"/>
      <w:r w:rsidRPr="00BB7808">
        <w:t>Macquarie</w:t>
      </w:r>
      <w:proofErr w:type="spellEnd"/>
      <w:r w:rsidRPr="00BB7808">
        <w:t xml:space="preserve"> </w:t>
      </w:r>
      <w:proofErr w:type="spellStart"/>
      <w:r w:rsidRPr="00BB7808">
        <w:t>University</w:t>
      </w:r>
      <w:proofErr w:type="spellEnd"/>
      <w:r w:rsidR="00B271FB">
        <w:t xml:space="preserve"> (</w:t>
      </w:r>
      <w:r w:rsidR="006277CC">
        <w:t xml:space="preserve">Sydney, </w:t>
      </w:r>
      <w:r w:rsidR="00B271FB">
        <w:t>Austrália)</w:t>
      </w:r>
      <w:r w:rsidRPr="00BB7808">
        <w:t xml:space="preserve">; </w:t>
      </w:r>
      <w:r w:rsidR="00B271FB">
        <w:t xml:space="preserve">riaditeľ </w:t>
      </w:r>
      <w:proofErr w:type="spellStart"/>
      <w:r w:rsidRPr="00BB7808">
        <w:t>MindSpot</w:t>
      </w:r>
      <w:proofErr w:type="spellEnd"/>
      <w:r w:rsidR="00F079A9">
        <w:t xml:space="preserve"> </w:t>
      </w:r>
      <w:proofErr w:type="spellStart"/>
      <w:r w:rsidR="00F079A9">
        <w:t>Clinic</w:t>
      </w:r>
      <w:proofErr w:type="spellEnd"/>
      <w:r w:rsidR="006277CC">
        <w:t xml:space="preserve"> – </w:t>
      </w:r>
      <w:r w:rsidR="00F079A9">
        <w:t>prvej</w:t>
      </w:r>
      <w:r w:rsidR="00F079A9" w:rsidRPr="00F079A9">
        <w:t xml:space="preserve"> austrálsk</w:t>
      </w:r>
      <w:r w:rsidR="00F079A9">
        <w:t xml:space="preserve">ej </w:t>
      </w:r>
      <w:r w:rsidR="00F079A9" w:rsidRPr="00F079A9">
        <w:t>bezplatn</w:t>
      </w:r>
      <w:r w:rsidR="00F079A9">
        <w:t>ej</w:t>
      </w:r>
      <w:r w:rsidR="00F079A9" w:rsidRPr="00F079A9">
        <w:t xml:space="preserve"> národn</w:t>
      </w:r>
      <w:r w:rsidR="00F079A9">
        <w:t>ej</w:t>
      </w:r>
      <w:r w:rsidR="00F079A9" w:rsidRPr="00F079A9">
        <w:t xml:space="preserve"> online klinik</w:t>
      </w:r>
      <w:r w:rsidR="00F079A9">
        <w:t xml:space="preserve">y </w:t>
      </w:r>
      <w:r w:rsidR="00F079A9" w:rsidRPr="00F079A9">
        <w:t>duševného zdravia</w:t>
      </w:r>
    </w:p>
    <w:p w14:paraId="5B788C66" w14:textId="0F81FE0E" w:rsidR="00E103B9" w:rsidRDefault="00535971" w:rsidP="002C42E4">
      <w:pPr>
        <w:pStyle w:val="Odsekzoznamu"/>
        <w:numPr>
          <w:ilvl w:val="0"/>
          <w:numId w:val="1"/>
        </w:numPr>
        <w:jc w:val="both"/>
      </w:pPr>
      <w:r w:rsidRPr="00A3431C">
        <w:rPr>
          <w:i/>
          <w:iCs/>
        </w:rPr>
        <w:t xml:space="preserve">Per </w:t>
      </w:r>
      <w:proofErr w:type="spellStart"/>
      <w:r w:rsidRPr="00A3431C">
        <w:rPr>
          <w:i/>
          <w:iCs/>
        </w:rPr>
        <w:t>Carlbring</w:t>
      </w:r>
      <w:proofErr w:type="spellEnd"/>
      <w:r>
        <w:t xml:space="preserve">, </w:t>
      </w:r>
      <w:proofErr w:type="spellStart"/>
      <w:r w:rsidR="00F70097">
        <w:t>Ph.D</w:t>
      </w:r>
      <w:proofErr w:type="spellEnd"/>
      <w:r w:rsidR="00F70097">
        <w:t>.</w:t>
      </w:r>
      <w:r w:rsidR="00A9160F">
        <w:t>;</w:t>
      </w:r>
      <w:r w:rsidR="00F70097">
        <w:t xml:space="preserve"> p</w:t>
      </w:r>
      <w:r>
        <w:t>rofesor</w:t>
      </w:r>
      <w:r w:rsidR="000E1B25">
        <w:t xml:space="preserve"> </w:t>
      </w:r>
      <w:r w:rsidR="00F70097">
        <w:t>psychológie</w:t>
      </w:r>
      <w:r w:rsidR="00FF4C18">
        <w:t xml:space="preserve">, </w:t>
      </w:r>
      <w:proofErr w:type="spellStart"/>
      <w:r w:rsidR="00751929">
        <w:t>Stockholm</w:t>
      </w:r>
      <w:proofErr w:type="spellEnd"/>
      <w:r w:rsidR="00751929">
        <w:t xml:space="preserve"> </w:t>
      </w:r>
      <w:proofErr w:type="spellStart"/>
      <w:r w:rsidR="00751929">
        <w:t>University</w:t>
      </w:r>
      <w:proofErr w:type="spellEnd"/>
      <w:r w:rsidR="00751929">
        <w:t xml:space="preserve"> (</w:t>
      </w:r>
      <w:proofErr w:type="spellStart"/>
      <w:r w:rsidR="00E51ABE">
        <w:t>Stockholm</w:t>
      </w:r>
      <w:proofErr w:type="spellEnd"/>
      <w:r w:rsidR="00E51ABE">
        <w:t xml:space="preserve">, </w:t>
      </w:r>
      <w:r w:rsidR="00751929">
        <w:t>Švédsko)</w:t>
      </w:r>
      <w:r w:rsidR="00FF4C18">
        <w:t xml:space="preserve">; </w:t>
      </w:r>
      <w:r w:rsidR="00FF4C18" w:rsidRPr="00FF4C18">
        <w:t xml:space="preserve">hosťujúci profesor v odbore </w:t>
      </w:r>
      <w:proofErr w:type="spellStart"/>
      <w:r w:rsidR="00FF4C18" w:rsidRPr="00FF4C18">
        <w:t>eHealth</w:t>
      </w:r>
      <w:proofErr w:type="spellEnd"/>
      <w:r w:rsidR="00FF4C18">
        <w:t>,</w:t>
      </w:r>
      <w:r w:rsidR="00656E5E" w:rsidRPr="00656E5E">
        <w:t xml:space="preserve"> </w:t>
      </w:r>
      <w:proofErr w:type="spellStart"/>
      <w:r w:rsidR="00656E5E" w:rsidRPr="00656E5E">
        <w:t>University</w:t>
      </w:r>
      <w:proofErr w:type="spellEnd"/>
      <w:r w:rsidR="00656E5E" w:rsidRPr="00656E5E">
        <w:t xml:space="preserve"> of Southern </w:t>
      </w:r>
      <w:proofErr w:type="spellStart"/>
      <w:r w:rsidR="00656E5E" w:rsidRPr="00656E5E">
        <w:t>Denmark</w:t>
      </w:r>
      <w:proofErr w:type="spellEnd"/>
      <w:r w:rsidR="00656E5E">
        <w:t xml:space="preserve"> (</w:t>
      </w:r>
      <w:proofErr w:type="spellStart"/>
      <w:r w:rsidR="00656E5E">
        <w:t>Odense</w:t>
      </w:r>
      <w:proofErr w:type="spellEnd"/>
      <w:r w:rsidR="00656E5E">
        <w:t>, D</w:t>
      </w:r>
      <w:r w:rsidR="00451551">
        <w:t>ánsko</w:t>
      </w:r>
      <w:r w:rsidR="00656E5E">
        <w:t>)</w:t>
      </w:r>
      <w:r w:rsidR="00A9160F">
        <w:t>;</w:t>
      </w:r>
      <w:r w:rsidR="00751929">
        <w:t xml:space="preserve"> odborník v oblasti výskumu a implementácie </w:t>
      </w:r>
      <w:r w:rsidR="00FE3F9F">
        <w:t>digitálnych intervencií pre duševné zdravie</w:t>
      </w:r>
    </w:p>
    <w:p w14:paraId="46FD6EEE" w14:textId="28A77226" w:rsidR="003B4A13" w:rsidRDefault="00C87243" w:rsidP="00154CD9">
      <w:pPr>
        <w:pStyle w:val="Odsekzoznamu"/>
        <w:numPr>
          <w:ilvl w:val="0"/>
          <w:numId w:val="1"/>
        </w:numPr>
        <w:jc w:val="both"/>
      </w:pPr>
      <w:proofErr w:type="spellStart"/>
      <w:r w:rsidRPr="00656D3D">
        <w:rPr>
          <w:i/>
          <w:iCs/>
        </w:rPr>
        <w:t>Pim</w:t>
      </w:r>
      <w:proofErr w:type="spellEnd"/>
      <w:r w:rsidRPr="00656D3D">
        <w:rPr>
          <w:i/>
          <w:iCs/>
        </w:rPr>
        <w:t xml:space="preserve"> </w:t>
      </w:r>
      <w:proofErr w:type="spellStart"/>
      <w:r w:rsidRPr="00656D3D">
        <w:rPr>
          <w:i/>
          <w:iCs/>
        </w:rPr>
        <w:t>Cuijpers</w:t>
      </w:r>
      <w:proofErr w:type="spellEnd"/>
      <w:r>
        <w:t xml:space="preserve">, </w:t>
      </w:r>
      <w:proofErr w:type="spellStart"/>
      <w:r w:rsidR="00A3431C">
        <w:t>Ph.D</w:t>
      </w:r>
      <w:proofErr w:type="spellEnd"/>
      <w:r w:rsidR="00A3431C">
        <w:t>.</w:t>
      </w:r>
      <w:r w:rsidR="00A9160F">
        <w:t>;</w:t>
      </w:r>
      <w:r w:rsidR="00A3431C">
        <w:t xml:space="preserve"> p</w:t>
      </w:r>
      <w:r>
        <w:t>rofesor</w:t>
      </w:r>
      <w:r w:rsidR="00C17B45">
        <w:t xml:space="preserve"> klinickej psychol</w:t>
      </w:r>
      <w:r w:rsidR="00A3431C">
        <w:t>ó</w:t>
      </w:r>
      <w:r w:rsidR="00C17B45">
        <w:t>gie</w:t>
      </w:r>
      <w:r w:rsidR="00A3431C">
        <w:t xml:space="preserve">, </w:t>
      </w:r>
      <w:proofErr w:type="spellStart"/>
      <w:r w:rsidR="00C17B45" w:rsidRPr="000E1B25">
        <w:t>Vrije</w:t>
      </w:r>
      <w:proofErr w:type="spellEnd"/>
      <w:r w:rsidR="00C17B45" w:rsidRPr="000E1B25">
        <w:t xml:space="preserve"> </w:t>
      </w:r>
      <w:proofErr w:type="spellStart"/>
      <w:r w:rsidR="00C17B45" w:rsidRPr="000E1B25">
        <w:t>Universiteit</w:t>
      </w:r>
      <w:proofErr w:type="spellEnd"/>
      <w:r w:rsidR="00C17B45" w:rsidRPr="000E1B25">
        <w:t xml:space="preserve"> </w:t>
      </w:r>
      <w:r w:rsidR="00E51ABE">
        <w:t>(</w:t>
      </w:r>
      <w:r w:rsidR="00C17B45" w:rsidRPr="000E1B25">
        <w:t>Amsterdam</w:t>
      </w:r>
      <w:r w:rsidR="00E51ABE">
        <w:t xml:space="preserve">, </w:t>
      </w:r>
      <w:r w:rsidR="00C17B45">
        <w:t>Holandsko</w:t>
      </w:r>
      <w:r w:rsidR="00C17B45" w:rsidRPr="000E1B25">
        <w:t>)</w:t>
      </w:r>
      <w:r w:rsidR="00A9160F">
        <w:t>;</w:t>
      </w:r>
      <w:r w:rsidR="00F50A5D">
        <w:t xml:space="preserve"> r</w:t>
      </w:r>
      <w:r w:rsidR="00F50A5D" w:rsidRPr="00F50A5D">
        <w:t xml:space="preserve">iaditeľ spolupracujúceho centra WHO pre výskum a šírenie psychologických </w:t>
      </w:r>
      <w:r w:rsidR="00F50A5D">
        <w:t>intervencií</w:t>
      </w:r>
    </w:p>
    <w:p w14:paraId="1ADD527D" w14:textId="77777777" w:rsidR="003B4A13" w:rsidRPr="009D0D97" w:rsidRDefault="003B4A13" w:rsidP="00FE13E8">
      <w:pPr>
        <w:jc w:val="both"/>
      </w:pPr>
    </w:p>
    <w:sectPr w:rsidR="003B4A13" w:rsidRPr="009D0D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6618" w14:textId="77777777" w:rsidR="00171CE7" w:rsidRDefault="00171CE7" w:rsidP="004E4512">
      <w:r>
        <w:separator/>
      </w:r>
    </w:p>
  </w:endnote>
  <w:endnote w:type="continuationSeparator" w:id="0">
    <w:p w14:paraId="1E90DA94" w14:textId="77777777" w:rsidR="00171CE7" w:rsidRDefault="00171CE7" w:rsidP="004E4512">
      <w:r>
        <w:continuationSeparator/>
      </w:r>
    </w:p>
  </w:endnote>
  <w:endnote w:type="continuationNotice" w:id="1">
    <w:p w14:paraId="3F6CAE4D" w14:textId="77777777" w:rsidR="00171CE7" w:rsidRDefault="00171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097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32863" w14:textId="6B36650A" w:rsidR="00E46C42" w:rsidRDefault="00E46C4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44AC0" w14:textId="77777777" w:rsidR="00E46C42" w:rsidRDefault="00E46C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B0C5" w14:textId="77777777" w:rsidR="00171CE7" w:rsidRDefault="00171CE7" w:rsidP="004E4512">
      <w:r>
        <w:separator/>
      </w:r>
    </w:p>
  </w:footnote>
  <w:footnote w:type="continuationSeparator" w:id="0">
    <w:p w14:paraId="0F593482" w14:textId="77777777" w:rsidR="00171CE7" w:rsidRDefault="00171CE7" w:rsidP="004E4512">
      <w:r>
        <w:continuationSeparator/>
      </w:r>
    </w:p>
  </w:footnote>
  <w:footnote w:type="continuationNotice" w:id="1">
    <w:p w14:paraId="747B8E22" w14:textId="77777777" w:rsidR="00171CE7" w:rsidRDefault="00171CE7"/>
  </w:footnote>
  <w:footnote w:id="2">
    <w:p w14:paraId="27A752D3" w14:textId="7D067481" w:rsidR="004E4512" w:rsidRDefault="004E4512" w:rsidP="0042252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Digitálne intervencie sú </w:t>
      </w:r>
      <w:r w:rsidR="008F2556">
        <w:t xml:space="preserve">chápané ako </w:t>
      </w:r>
      <w:r w:rsidR="00D67747">
        <w:t xml:space="preserve">psychologické </w:t>
      </w:r>
      <w:r w:rsidR="008F2556">
        <w:t xml:space="preserve">intervencie aplikované pomocou </w:t>
      </w:r>
      <w:r w:rsidRPr="004E4512">
        <w:t>počítačov, internetu, mobilných zariadení a</w:t>
      </w:r>
      <w:r w:rsidR="007215B6">
        <w:t>lebo</w:t>
      </w:r>
      <w:r w:rsidRPr="004E4512">
        <w:t xml:space="preserve"> ďalších digitálnych zariadení</w:t>
      </w:r>
      <w:r w:rsidR="00E81A49">
        <w:t>,</w:t>
      </w:r>
      <w:r w:rsidRPr="004E4512">
        <w:t xml:space="preserve"> </w:t>
      </w:r>
      <w:r w:rsidR="008F2556">
        <w:t>prostredníctvom ktorých je možné využívať</w:t>
      </w:r>
      <w:r w:rsidRPr="004E4512">
        <w:t xml:space="preserve"> svojpomocné </w:t>
      </w:r>
      <w:r w:rsidR="008F2556">
        <w:t>(</w:t>
      </w:r>
      <w:proofErr w:type="spellStart"/>
      <w:r w:rsidR="008F2556" w:rsidRPr="00EE5F93">
        <w:rPr>
          <w:i/>
          <w:iCs/>
        </w:rPr>
        <w:t>self-help</w:t>
      </w:r>
      <w:proofErr w:type="spellEnd"/>
      <w:r w:rsidR="008F2556">
        <w:t xml:space="preserve">) </w:t>
      </w:r>
      <w:r w:rsidR="003E5358">
        <w:t xml:space="preserve">liečebné </w:t>
      </w:r>
      <w:r w:rsidRPr="004E4512">
        <w:t xml:space="preserve">programy, </w:t>
      </w:r>
      <w:r w:rsidR="003E5358">
        <w:t>ako</w:t>
      </w:r>
      <w:r w:rsidR="008F2556">
        <w:t xml:space="preserve"> aj </w:t>
      </w:r>
      <w:r w:rsidR="00414E58">
        <w:t xml:space="preserve">terapeutmi </w:t>
      </w:r>
      <w:r w:rsidR="003E5358">
        <w:t xml:space="preserve">moderované </w:t>
      </w:r>
      <w:r w:rsidR="008F2556">
        <w:t>(</w:t>
      </w:r>
      <w:proofErr w:type="spellStart"/>
      <w:r w:rsidR="008F2556" w:rsidRPr="00EE5F93">
        <w:rPr>
          <w:i/>
          <w:iCs/>
        </w:rPr>
        <w:t>guided</w:t>
      </w:r>
      <w:proofErr w:type="spellEnd"/>
      <w:r w:rsidR="00414E58" w:rsidRPr="00EE5F93">
        <w:rPr>
          <w:i/>
          <w:iCs/>
        </w:rPr>
        <w:t xml:space="preserve"> </w:t>
      </w:r>
      <w:proofErr w:type="spellStart"/>
      <w:r w:rsidR="00414E58" w:rsidRPr="00EE5F93">
        <w:rPr>
          <w:i/>
          <w:iCs/>
        </w:rPr>
        <w:t>self-help</w:t>
      </w:r>
      <w:proofErr w:type="spellEnd"/>
      <w:r w:rsidR="008F2556">
        <w:t xml:space="preserve">) </w:t>
      </w:r>
      <w:r w:rsidRPr="004E4512">
        <w:t>programy</w:t>
      </w:r>
      <w:r w:rsidR="008F2556">
        <w:t xml:space="preserve"> alebo </w:t>
      </w:r>
      <w:r w:rsidRPr="004E4512">
        <w:t xml:space="preserve">kombinované </w:t>
      </w:r>
      <w:r w:rsidR="008F2556">
        <w:t>(</w:t>
      </w:r>
      <w:proofErr w:type="spellStart"/>
      <w:r w:rsidR="008F2556" w:rsidRPr="00EE5F93">
        <w:rPr>
          <w:i/>
          <w:iCs/>
        </w:rPr>
        <w:t>blended</w:t>
      </w:r>
      <w:proofErr w:type="spellEnd"/>
      <w:r w:rsidR="008F2556">
        <w:t xml:space="preserve">) </w:t>
      </w:r>
      <w:r w:rsidRPr="004E4512">
        <w:t>programy s</w:t>
      </w:r>
      <w:r w:rsidR="000D2588">
        <w:t> prvkami osobného kontaktu</w:t>
      </w:r>
      <w:r w:rsidRPr="004E4512">
        <w:t xml:space="preserve"> v rôznych </w:t>
      </w:r>
      <w:r w:rsidR="000D2588">
        <w:t>variáciách</w:t>
      </w:r>
      <w:r w:rsidR="009F10A9">
        <w:t>.</w:t>
      </w:r>
    </w:p>
  </w:footnote>
  <w:footnote w:id="3">
    <w:p w14:paraId="7CD8E0A5" w14:textId="2ADFE8DE" w:rsidR="00DC25CD" w:rsidRPr="00DC25CD" w:rsidRDefault="00DC25CD" w:rsidP="0042252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4147AE" w:rsidRPr="00D93493">
        <w:t xml:space="preserve">Heretik, A., Sr, Heretik, A., </w:t>
      </w:r>
      <w:proofErr w:type="spellStart"/>
      <w:r w:rsidR="004147AE" w:rsidRPr="00D93493">
        <w:t>Jr</w:t>
      </w:r>
      <w:proofErr w:type="spellEnd"/>
      <w:r w:rsidR="004147AE" w:rsidRPr="00D93493">
        <w:t>, Novotný, V., et al</w:t>
      </w:r>
      <w:r w:rsidR="005720AE">
        <w:t>.</w:t>
      </w:r>
      <w:r w:rsidR="004147AE" w:rsidRPr="00D93493">
        <w:t xml:space="preserve"> (2003)</w:t>
      </w:r>
      <w:r w:rsidR="005720AE">
        <w:t>.</w:t>
      </w:r>
      <w:r w:rsidR="004147AE" w:rsidRPr="00D93493">
        <w:t xml:space="preserve"> EPID – Epidemiológia depresií na Slovensku. [</w:t>
      </w:r>
      <w:proofErr w:type="spellStart"/>
      <w:r w:rsidR="004147AE" w:rsidRPr="00D93493">
        <w:t>Epidemiology</w:t>
      </w:r>
      <w:proofErr w:type="spellEnd"/>
      <w:r w:rsidR="004147AE" w:rsidRPr="00D93493">
        <w:t xml:space="preserve"> of </w:t>
      </w:r>
      <w:proofErr w:type="spellStart"/>
      <w:r w:rsidR="004147AE" w:rsidRPr="00D93493">
        <w:t>Depression</w:t>
      </w:r>
      <w:proofErr w:type="spellEnd"/>
      <w:r w:rsidR="004147AE" w:rsidRPr="00D93493">
        <w:t xml:space="preserve"> in Slovakia.] </w:t>
      </w:r>
      <w:r w:rsidR="005720AE">
        <w:t xml:space="preserve">Nové Zámky: </w:t>
      </w:r>
      <w:proofErr w:type="spellStart"/>
      <w:r w:rsidR="004147AE" w:rsidRPr="00D93493">
        <w:t>Psychoprof</w:t>
      </w:r>
      <w:proofErr w:type="spellEnd"/>
      <w:r w:rsidR="004147AE" w:rsidRPr="00D93493">
        <w:t>.</w:t>
      </w:r>
    </w:p>
  </w:footnote>
  <w:footnote w:id="4">
    <w:p w14:paraId="78EE4488" w14:textId="0A7FB11F" w:rsidR="004147AE" w:rsidRPr="004147AE" w:rsidRDefault="004147AE" w:rsidP="0042252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E6443" w:rsidRPr="007A2F6F">
        <w:t xml:space="preserve">Novotný, V., Heretik, A., Sr, Heretik, A., </w:t>
      </w:r>
      <w:proofErr w:type="spellStart"/>
      <w:r w:rsidR="00DE6443" w:rsidRPr="007A2F6F">
        <w:t>Jr</w:t>
      </w:r>
      <w:proofErr w:type="spellEnd"/>
      <w:r w:rsidR="00DE6443" w:rsidRPr="007A2F6F">
        <w:t>, et al</w:t>
      </w:r>
      <w:r w:rsidR="00D32650">
        <w:t>.</w:t>
      </w:r>
      <w:r w:rsidR="00DE6443" w:rsidRPr="007A2F6F">
        <w:t xml:space="preserve"> (2006)</w:t>
      </w:r>
      <w:r w:rsidR="00D32650">
        <w:t>.</w:t>
      </w:r>
      <w:r w:rsidR="00DE6443" w:rsidRPr="007A2F6F">
        <w:t xml:space="preserve"> EPIA – Epidemiológia Vybraných </w:t>
      </w:r>
      <w:proofErr w:type="spellStart"/>
      <w:r w:rsidR="00DE6443" w:rsidRPr="007A2F6F">
        <w:t>Uzkostných</w:t>
      </w:r>
      <w:proofErr w:type="spellEnd"/>
      <w:r w:rsidR="00DE6443" w:rsidRPr="007A2F6F">
        <w:t xml:space="preserve"> Porúch na Slovensku. [</w:t>
      </w:r>
      <w:proofErr w:type="spellStart"/>
      <w:r w:rsidR="00DE6443" w:rsidRPr="007A2F6F">
        <w:t>Epidemiology</w:t>
      </w:r>
      <w:proofErr w:type="spellEnd"/>
      <w:r w:rsidR="00DE6443" w:rsidRPr="007A2F6F">
        <w:t xml:space="preserve"> of </w:t>
      </w:r>
      <w:proofErr w:type="spellStart"/>
      <w:r w:rsidR="00DE6443" w:rsidRPr="007A2F6F">
        <w:t>Selected</w:t>
      </w:r>
      <w:proofErr w:type="spellEnd"/>
      <w:r w:rsidR="00DE6443" w:rsidRPr="007A2F6F">
        <w:t xml:space="preserve"> </w:t>
      </w:r>
      <w:proofErr w:type="spellStart"/>
      <w:r w:rsidR="00DE6443" w:rsidRPr="007A2F6F">
        <w:t>Anxiety</w:t>
      </w:r>
      <w:proofErr w:type="spellEnd"/>
      <w:r w:rsidR="00DE6443" w:rsidRPr="007A2F6F">
        <w:t xml:space="preserve"> </w:t>
      </w:r>
      <w:proofErr w:type="spellStart"/>
      <w:r w:rsidR="00DE6443" w:rsidRPr="007A2F6F">
        <w:t>Disorders</w:t>
      </w:r>
      <w:proofErr w:type="spellEnd"/>
      <w:r w:rsidR="00DE6443" w:rsidRPr="007A2F6F">
        <w:t xml:space="preserve"> in Slovakia.]</w:t>
      </w:r>
      <w:r w:rsidR="005720AE">
        <w:t xml:space="preserve"> </w:t>
      </w:r>
      <w:r w:rsidR="005720AE">
        <w:t>Nové Zámky:</w:t>
      </w:r>
      <w:r w:rsidR="00DE6443" w:rsidRPr="007A2F6F">
        <w:t xml:space="preserve"> </w:t>
      </w:r>
      <w:proofErr w:type="spellStart"/>
      <w:r w:rsidR="00DE6443" w:rsidRPr="007A2F6F">
        <w:t>Psychoprof</w:t>
      </w:r>
      <w:proofErr w:type="spellEnd"/>
      <w:r w:rsidR="00DE6443" w:rsidRPr="007A2F6F">
        <w:t>.</w:t>
      </w:r>
    </w:p>
  </w:footnote>
  <w:footnote w:id="5">
    <w:p w14:paraId="6DE73BA3" w14:textId="233D51D3" w:rsidR="005D3D66" w:rsidRPr="005D3D66" w:rsidRDefault="005D3D66" w:rsidP="0042252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42252F" w:rsidRPr="0042252F">
        <w:t xml:space="preserve">Heretik, A., jr., Heretik, A., sr., Novotný, V., </w:t>
      </w:r>
      <w:proofErr w:type="spellStart"/>
      <w:r w:rsidR="0042252F" w:rsidRPr="0042252F">
        <w:t>Ritomský</w:t>
      </w:r>
      <w:proofErr w:type="spellEnd"/>
      <w:r w:rsidR="0042252F" w:rsidRPr="0042252F">
        <w:t xml:space="preserve">, A., &amp; </w:t>
      </w:r>
      <w:proofErr w:type="spellStart"/>
      <w:r w:rsidR="0042252F" w:rsidRPr="0042252F">
        <w:t>Pečeňák</w:t>
      </w:r>
      <w:proofErr w:type="spellEnd"/>
      <w:r w:rsidR="0042252F" w:rsidRPr="0042252F">
        <w:t>, J. (2008). EPIAF – Epidemiológia alkoholizmu a fajčenia na Slovensku (</w:t>
      </w:r>
      <w:proofErr w:type="spellStart"/>
      <w:r w:rsidR="0042252F" w:rsidRPr="0042252F">
        <w:t>Epidemiology</w:t>
      </w:r>
      <w:proofErr w:type="spellEnd"/>
      <w:r w:rsidR="0042252F" w:rsidRPr="0042252F">
        <w:t xml:space="preserve"> of </w:t>
      </w:r>
      <w:proofErr w:type="spellStart"/>
      <w:r w:rsidR="0042252F" w:rsidRPr="0042252F">
        <w:t>alcoholism</w:t>
      </w:r>
      <w:proofErr w:type="spellEnd"/>
      <w:r w:rsidR="0042252F" w:rsidRPr="0042252F">
        <w:t xml:space="preserve"> and smoking in Slovakia). Nové Zámky: </w:t>
      </w:r>
      <w:proofErr w:type="spellStart"/>
      <w:r w:rsidR="0042252F" w:rsidRPr="0042252F">
        <w:t>Psychoprof</w:t>
      </w:r>
      <w:proofErr w:type="spellEnd"/>
      <w:r w:rsidR="0042252F" w:rsidRPr="0042252F">
        <w:t>.</w:t>
      </w:r>
    </w:p>
  </w:footnote>
  <w:footnote w:id="6">
    <w:p w14:paraId="3CBA51E3" w14:textId="76868846" w:rsidR="005D74E1" w:rsidRPr="005D74E1" w:rsidRDefault="005D74E1" w:rsidP="00F7465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5D74E1">
        <w:t>Hajduk</w:t>
      </w:r>
      <w:proofErr w:type="spellEnd"/>
      <w:r w:rsidR="00F74653">
        <w:t>,</w:t>
      </w:r>
      <w:r w:rsidRPr="005D74E1">
        <w:t xml:space="preserve"> M</w:t>
      </w:r>
      <w:r w:rsidR="00F74653">
        <w:t>.</w:t>
      </w:r>
      <w:r w:rsidRPr="005D74E1">
        <w:t>, Heretik</w:t>
      </w:r>
      <w:r w:rsidR="00F74653">
        <w:t>,</w:t>
      </w:r>
      <w:r w:rsidRPr="005D74E1">
        <w:t xml:space="preserve"> A</w:t>
      </w:r>
      <w:r w:rsidR="00F74653">
        <w:t>.</w:t>
      </w:r>
      <w:r w:rsidRPr="005D74E1">
        <w:t xml:space="preserve"> </w:t>
      </w:r>
      <w:proofErr w:type="spellStart"/>
      <w:r w:rsidRPr="005D74E1">
        <w:t>Jr</w:t>
      </w:r>
      <w:proofErr w:type="spellEnd"/>
      <w:r w:rsidRPr="005D74E1">
        <w:t xml:space="preserve">, </w:t>
      </w:r>
      <w:proofErr w:type="spellStart"/>
      <w:r w:rsidRPr="005D74E1">
        <w:t>Vaseckova</w:t>
      </w:r>
      <w:proofErr w:type="spellEnd"/>
      <w:r w:rsidR="00F74653">
        <w:t>,</w:t>
      </w:r>
      <w:r w:rsidRPr="005D74E1">
        <w:t xml:space="preserve"> B</w:t>
      </w:r>
      <w:r w:rsidR="00F74653">
        <w:t>.</w:t>
      </w:r>
      <w:r w:rsidRPr="005D74E1">
        <w:t xml:space="preserve">, </w:t>
      </w:r>
      <w:proofErr w:type="spellStart"/>
      <w:r w:rsidRPr="005D74E1">
        <w:t>Forgacova</w:t>
      </w:r>
      <w:proofErr w:type="spellEnd"/>
      <w:r w:rsidR="00F74653">
        <w:t>,</w:t>
      </w:r>
      <w:r w:rsidRPr="005D74E1">
        <w:t xml:space="preserve"> L</w:t>
      </w:r>
      <w:r w:rsidR="00F74653">
        <w:t>.</w:t>
      </w:r>
      <w:r w:rsidRPr="005D74E1">
        <w:t xml:space="preserve">, </w:t>
      </w:r>
      <w:r w:rsidR="00F74653">
        <w:t xml:space="preserve">&amp; </w:t>
      </w:r>
      <w:proofErr w:type="spellStart"/>
      <w:r w:rsidRPr="005D74E1">
        <w:t>Pecenak</w:t>
      </w:r>
      <w:proofErr w:type="spellEnd"/>
      <w:r w:rsidR="00F74653">
        <w:t>,</w:t>
      </w:r>
      <w:r w:rsidRPr="005D74E1">
        <w:t xml:space="preserve"> J. </w:t>
      </w:r>
      <w:r w:rsidR="00F74653">
        <w:t xml:space="preserve">(2019). </w:t>
      </w:r>
      <w:proofErr w:type="spellStart"/>
      <w:r w:rsidRPr="005D74E1">
        <w:t>Prevalence</w:t>
      </w:r>
      <w:proofErr w:type="spellEnd"/>
      <w:r w:rsidRPr="005D74E1">
        <w:t xml:space="preserve"> and </w:t>
      </w:r>
      <w:proofErr w:type="spellStart"/>
      <w:r w:rsidRPr="005D74E1">
        <w:t>correlations</w:t>
      </w:r>
      <w:proofErr w:type="spellEnd"/>
      <w:r w:rsidRPr="005D74E1">
        <w:t xml:space="preserve"> of </w:t>
      </w:r>
      <w:proofErr w:type="spellStart"/>
      <w:r w:rsidRPr="005D74E1">
        <w:t>depression</w:t>
      </w:r>
      <w:proofErr w:type="spellEnd"/>
      <w:r w:rsidRPr="005D74E1">
        <w:t xml:space="preserve"> and </w:t>
      </w:r>
      <w:proofErr w:type="spellStart"/>
      <w:r w:rsidRPr="005D74E1">
        <w:t>anxiety</w:t>
      </w:r>
      <w:proofErr w:type="spellEnd"/>
      <w:r w:rsidRPr="005D74E1">
        <w:t xml:space="preserve"> </w:t>
      </w:r>
      <w:proofErr w:type="spellStart"/>
      <w:r w:rsidRPr="005D74E1">
        <w:t>among</w:t>
      </w:r>
      <w:proofErr w:type="spellEnd"/>
      <w:r w:rsidRPr="005D74E1">
        <w:t xml:space="preserve"> Slovak </w:t>
      </w:r>
      <w:proofErr w:type="spellStart"/>
      <w:r w:rsidRPr="005D74E1">
        <w:t>college</w:t>
      </w:r>
      <w:proofErr w:type="spellEnd"/>
      <w:r w:rsidRPr="005D74E1">
        <w:t xml:space="preserve"> </w:t>
      </w:r>
      <w:proofErr w:type="spellStart"/>
      <w:r w:rsidRPr="005D74E1">
        <w:t>students</w:t>
      </w:r>
      <w:proofErr w:type="spellEnd"/>
      <w:r w:rsidRPr="005D74E1">
        <w:t xml:space="preserve">. </w:t>
      </w:r>
      <w:proofErr w:type="spellStart"/>
      <w:r w:rsidRPr="005D74E1">
        <w:t>Bratisl</w:t>
      </w:r>
      <w:proofErr w:type="spellEnd"/>
      <w:r w:rsidRPr="005D74E1">
        <w:t xml:space="preserve"> </w:t>
      </w:r>
      <w:proofErr w:type="spellStart"/>
      <w:r w:rsidRPr="005D74E1">
        <w:t>Lek</w:t>
      </w:r>
      <w:proofErr w:type="spellEnd"/>
      <w:r w:rsidRPr="005D74E1">
        <w:t xml:space="preserve"> Listy</w:t>
      </w:r>
      <w:r w:rsidR="00F74653">
        <w:t xml:space="preserve">, </w:t>
      </w:r>
      <w:r w:rsidRPr="005D74E1">
        <w:t>120</w:t>
      </w:r>
      <w:r w:rsidR="00E74F40">
        <w:t xml:space="preserve">, </w:t>
      </w:r>
      <w:r w:rsidRPr="005D74E1">
        <w:t>695-698. d</w:t>
      </w:r>
      <w:proofErr w:type="spellStart"/>
      <w:r w:rsidRPr="005D74E1">
        <w:t>oi</w:t>
      </w:r>
      <w:proofErr w:type="spellEnd"/>
      <w:r w:rsidRPr="005D74E1">
        <w:t>: 10.4149/BLL_2019_117</w:t>
      </w:r>
    </w:p>
  </w:footnote>
  <w:footnote w:id="7">
    <w:p w14:paraId="5DA28AFC" w14:textId="7ED139F1" w:rsidR="00994318" w:rsidRDefault="00994318" w:rsidP="00F7465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A760A6" w:rsidRPr="00A760A6">
        <w:t>Brazinova</w:t>
      </w:r>
      <w:proofErr w:type="spellEnd"/>
      <w:r w:rsidR="00A760A6" w:rsidRPr="00A760A6">
        <w:t xml:space="preserve">, A., </w:t>
      </w:r>
      <w:proofErr w:type="spellStart"/>
      <w:r w:rsidR="00A760A6" w:rsidRPr="00A760A6">
        <w:t>Hasto</w:t>
      </w:r>
      <w:proofErr w:type="spellEnd"/>
      <w:r w:rsidR="00A760A6" w:rsidRPr="00A760A6">
        <w:t xml:space="preserve">, J., </w:t>
      </w:r>
      <w:proofErr w:type="spellStart"/>
      <w:r w:rsidR="00A760A6" w:rsidRPr="00A760A6">
        <w:t>Levav</w:t>
      </w:r>
      <w:proofErr w:type="spellEnd"/>
      <w:r w:rsidR="00A760A6" w:rsidRPr="00A760A6">
        <w:t xml:space="preserve">, I. et al. </w:t>
      </w:r>
      <w:r w:rsidR="00F74653">
        <w:t xml:space="preserve">(2019). </w:t>
      </w:r>
      <w:proofErr w:type="spellStart"/>
      <w:r w:rsidR="00A760A6" w:rsidRPr="00A760A6">
        <w:t>Mental</w:t>
      </w:r>
      <w:proofErr w:type="spellEnd"/>
      <w:r w:rsidR="00A760A6" w:rsidRPr="00A760A6">
        <w:t xml:space="preserve"> </w:t>
      </w:r>
      <w:proofErr w:type="spellStart"/>
      <w:r w:rsidR="00A760A6" w:rsidRPr="00A760A6">
        <w:t>Health</w:t>
      </w:r>
      <w:proofErr w:type="spellEnd"/>
      <w:r w:rsidR="00A760A6" w:rsidRPr="00A760A6">
        <w:t xml:space="preserve"> </w:t>
      </w:r>
      <w:proofErr w:type="spellStart"/>
      <w:r w:rsidR="00A760A6" w:rsidRPr="00A760A6">
        <w:t>Care</w:t>
      </w:r>
      <w:proofErr w:type="spellEnd"/>
      <w:r w:rsidR="00A760A6" w:rsidRPr="00A760A6">
        <w:t xml:space="preserve"> </w:t>
      </w:r>
      <w:proofErr w:type="spellStart"/>
      <w:r w:rsidR="00A760A6" w:rsidRPr="00A760A6">
        <w:t>Gap</w:t>
      </w:r>
      <w:proofErr w:type="spellEnd"/>
      <w:r w:rsidR="00A760A6" w:rsidRPr="00A760A6">
        <w:t xml:space="preserve">: </w:t>
      </w:r>
      <w:proofErr w:type="spellStart"/>
      <w:r w:rsidR="00A760A6" w:rsidRPr="00A760A6">
        <w:t>The</w:t>
      </w:r>
      <w:proofErr w:type="spellEnd"/>
      <w:r w:rsidR="00A760A6" w:rsidRPr="00A760A6">
        <w:t xml:space="preserve"> </w:t>
      </w:r>
      <w:proofErr w:type="spellStart"/>
      <w:r w:rsidR="00A760A6" w:rsidRPr="00A760A6">
        <w:t>Case</w:t>
      </w:r>
      <w:proofErr w:type="spellEnd"/>
      <w:r w:rsidR="00A760A6" w:rsidRPr="00A760A6">
        <w:t xml:space="preserve"> of </w:t>
      </w:r>
      <w:proofErr w:type="spellStart"/>
      <w:r w:rsidR="00A760A6" w:rsidRPr="00A760A6">
        <w:t>the</w:t>
      </w:r>
      <w:proofErr w:type="spellEnd"/>
      <w:r w:rsidR="00A760A6" w:rsidRPr="00A760A6">
        <w:t xml:space="preserve"> Slovak </w:t>
      </w:r>
      <w:proofErr w:type="spellStart"/>
      <w:r w:rsidR="00A760A6" w:rsidRPr="00A760A6">
        <w:t>Republic</w:t>
      </w:r>
      <w:proofErr w:type="spellEnd"/>
      <w:r w:rsidR="00A760A6" w:rsidRPr="00A760A6">
        <w:t xml:space="preserve">. </w:t>
      </w:r>
      <w:proofErr w:type="spellStart"/>
      <w:r w:rsidR="00A760A6" w:rsidRPr="00A760A6">
        <w:t>Adm</w:t>
      </w:r>
      <w:proofErr w:type="spellEnd"/>
      <w:r w:rsidR="00A760A6" w:rsidRPr="00A760A6">
        <w:t xml:space="preserve"> </w:t>
      </w:r>
      <w:proofErr w:type="spellStart"/>
      <w:r w:rsidR="00A760A6" w:rsidRPr="00A760A6">
        <w:t>Policy</w:t>
      </w:r>
      <w:proofErr w:type="spellEnd"/>
      <w:r w:rsidR="00A760A6" w:rsidRPr="00A760A6">
        <w:t xml:space="preserve"> </w:t>
      </w:r>
      <w:proofErr w:type="spellStart"/>
      <w:r w:rsidR="00A760A6" w:rsidRPr="00A760A6">
        <w:t>Ment</w:t>
      </w:r>
      <w:proofErr w:type="spellEnd"/>
      <w:r w:rsidR="00A760A6" w:rsidRPr="00A760A6">
        <w:t xml:space="preserve"> </w:t>
      </w:r>
      <w:proofErr w:type="spellStart"/>
      <w:r w:rsidR="00A760A6" w:rsidRPr="00A760A6">
        <w:t>Health</w:t>
      </w:r>
      <w:proofErr w:type="spellEnd"/>
      <w:r w:rsidR="00F74653">
        <w:t>,</w:t>
      </w:r>
      <w:r w:rsidR="00A760A6" w:rsidRPr="00A760A6">
        <w:t xml:space="preserve"> 46, 753–759. https://doi.org/10.1007/s10488-019-00952-z</w:t>
      </w:r>
    </w:p>
  </w:footnote>
  <w:footnote w:id="8">
    <w:p w14:paraId="0FAB9315" w14:textId="09597901" w:rsidR="001130CB" w:rsidRDefault="001130CB" w:rsidP="00F7465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1F728C" w:rsidRPr="001F728C">
        <w:t>Útvar hodnoty za peniaze, Duševné zdravie a verejné financie, Diskusná štúdia Máj 2020</w:t>
      </w:r>
    </w:p>
  </w:footnote>
  <w:footnote w:id="9">
    <w:p w14:paraId="6D4447B8" w14:textId="65A4DD8E" w:rsidR="00732AAF" w:rsidRDefault="00732AA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32AAF">
        <w:t xml:space="preserve">Smatana M. </w:t>
      </w:r>
      <w:r w:rsidR="00F74653">
        <w:t xml:space="preserve">(2017). </w:t>
      </w:r>
      <w:r w:rsidRPr="00732AAF">
        <w:t>Štatistické údaje týkajúce sa poskytovania zdravotnej starostlivosti v odbore psychiatria a klinická psychológia. Analytický útvar MZ</w:t>
      </w:r>
      <w:r w:rsidR="00F74653">
        <w:t xml:space="preserve"> SR</w:t>
      </w:r>
    </w:p>
  </w:footnote>
  <w:footnote w:id="10">
    <w:p w14:paraId="4315E736" w14:textId="38510683" w:rsidR="003C0A03" w:rsidRPr="00CE1DF8" w:rsidRDefault="003C0A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E1DF8" w:rsidRPr="00E96E03">
        <w:t xml:space="preserve">Zdroje budú poskytnuté po </w:t>
      </w:r>
      <w:r w:rsidR="00CE1DF8">
        <w:t>vyžiadaní</w:t>
      </w:r>
      <w:r w:rsidR="00E96E03">
        <w:t>.</w:t>
      </w:r>
    </w:p>
  </w:footnote>
  <w:footnote w:id="11">
    <w:p w14:paraId="65C62E60" w14:textId="7D0114A4" w:rsidR="00A741CF" w:rsidRDefault="00A741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A741CF">
        <w:t>Layard</w:t>
      </w:r>
      <w:proofErr w:type="spellEnd"/>
      <w:r w:rsidRPr="00A741CF">
        <w:t xml:space="preserve">, R., </w:t>
      </w:r>
      <w:proofErr w:type="spellStart"/>
      <w:r w:rsidRPr="00A741CF">
        <w:t>Clark</w:t>
      </w:r>
      <w:proofErr w:type="spellEnd"/>
      <w:r w:rsidRPr="00A741CF">
        <w:t>, D. M.  (2014</w:t>
      </w:r>
      <w:r w:rsidR="00E74F40">
        <w:t>).</w:t>
      </w:r>
      <w:r w:rsidRPr="00A741CF">
        <w:t xml:space="preserve"> </w:t>
      </w:r>
      <w:proofErr w:type="spellStart"/>
      <w:r w:rsidRPr="00A741CF">
        <w:t>Thrive</w:t>
      </w:r>
      <w:proofErr w:type="spellEnd"/>
      <w:r w:rsidRPr="00A741CF">
        <w:t xml:space="preserve">. </w:t>
      </w:r>
      <w:proofErr w:type="spellStart"/>
      <w:r w:rsidRPr="00A741CF">
        <w:t>The</w:t>
      </w:r>
      <w:proofErr w:type="spellEnd"/>
      <w:r w:rsidRPr="00A741CF">
        <w:t xml:space="preserve"> </w:t>
      </w:r>
      <w:proofErr w:type="spellStart"/>
      <w:r w:rsidRPr="00A741CF">
        <w:t>power</w:t>
      </w:r>
      <w:proofErr w:type="spellEnd"/>
      <w:r w:rsidRPr="00A741CF">
        <w:t xml:space="preserve"> of </w:t>
      </w:r>
      <w:proofErr w:type="spellStart"/>
      <w:r w:rsidRPr="00A741CF">
        <w:t>psychological</w:t>
      </w:r>
      <w:proofErr w:type="spellEnd"/>
      <w:r w:rsidRPr="00A741CF">
        <w:t xml:space="preserve"> </w:t>
      </w:r>
      <w:proofErr w:type="spellStart"/>
      <w:r w:rsidRPr="00A741CF">
        <w:t>therapy</w:t>
      </w:r>
      <w:proofErr w:type="spellEnd"/>
      <w:r w:rsidRPr="00A741CF">
        <w:t xml:space="preserve">, </w:t>
      </w:r>
      <w:proofErr w:type="spellStart"/>
      <w:r w:rsidRPr="00A741CF">
        <w:t>Penguin</w:t>
      </w:r>
      <w:proofErr w:type="spellEnd"/>
      <w:r w:rsidRPr="00A741CF">
        <w:t xml:space="preserve"> </w:t>
      </w:r>
      <w:proofErr w:type="spellStart"/>
      <w:r w:rsidRPr="00A741CF">
        <w:t>books</w:t>
      </w:r>
      <w:proofErr w:type="spellEnd"/>
      <w:r w:rsidRPr="00A741CF">
        <w:t xml:space="preserve"> UK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F00"/>
    <w:multiLevelType w:val="hybridMultilevel"/>
    <w:tmpl w:val="2BC8F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809"/>
    <w:multiLevelType w:val="hybridMultilevel"/>
    <w:tmpl w:val="D2F481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45A59"/>
    <w:multiLevelType w:val="hybridMultilevel"/>
    <w:tmpl w:val="A38A9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32C4"/>
    <w:multiLevelType w:val="hybridMultilevel"/>
    <w:tmpl w:val="217AA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E4"/>
    <w:rsid w:val="00006DE0"/>
    <w:rsid w:val="0000756F"/>
    <w:rsid w:val="00020172"/>
    <w:rsid w:val="00023485"/>
    <w:rsid w:val="000313E8"/>
    <w:rsid w:val="0003357D"/>
    <w:rsid w:val="00035DF0"/>
    <w:rsid w:val="00035F86"/>
    <w:rsid w:val="00037E6C"/>
    <w:rsid w:val="00042DF7"/>
    <w:rsid w:val="000452EC"/>
    <w:rsid w:val="000522E7"/>
    <w:rsid w:val="00055AE7"/>
    <w:rsid w:val="0006071B"/>
    <w:rsid w:val="00061182"/>
    <w:rsid w:val="00064945"/>
    <w:rsid w:val="0007088F"/>
    <w:rsid w:val="00072A9F"/>
    <w:rsid w:val="00080DBB"/>
    <w:rsid w:val="00082410"/>
    <w:rsid w:val="00082A10"/>
    <w:rsid w:val="00083BB5"/>
    <w:rsid w:val="00083E7C"/>
    <w:rsid w:val="000977C7"/>
    <w:rsid w:val="000A1F52"/>
    <w:rsid w:val="000B1772"/>
    <w:rsid w:val="000B2638"/>
    <w:rsid w:val="000B2783"/>
    <w:rsid w:val="000B4C47"/>
    <w:rsid w:val="000B4C49"/>
    <w:rsid w:val="000C3435"/>
    <w:rsid w:val="000C4B2A"/>
    <w:rsid w:val="000C6608"/>
    <w:rsid w:val="000D2588"/>
    <w:rsid w:val="000D3B95"/>
    <w:rsid w:val="000D5800"/>
    <w:rsid w:val="000E1B25"/>
    <w:rsid w:val="000E6523"/>
    <w:rsid w:val="000F0EED"/>
    <w:rsid w:val="000F605E"/>
    <w:rsid w:val="000F6EEC"/>
    <w:rsid w:val="001119C5"/>
    <w:rsid w:val="001130CB"/>
    <w:rsid w:val="001202BE"/>
    <w:rsid w:val="00121AD8"/>
    <w:rsid w:val="00123B07"/>
    <w:rsid w:val="001309E4"/>
    <w:rsid w:val="001357C2"/>
    <w:rsid w:val="00152DAA"/>
    <w:rsid w:val="001544DE"/>
    <w:rsid w:val="001552D4"/>
    <w:rsid w:val="001611F3"/>
    <w:rsid w:val="00162EBE"/>
    <w:rsid w:val="00163819"/>
    <w:rsid w:val="00166DF1"/>
    <w:rsid w:val="00171CE7"/>
    <w:rsid w:val="00181767"/>
    <w:rsid w:val="00192262"/>
    <w:rsid w:val="0019462E"/>
    <w:rsid w:val="00194C7D"/>
    <w:rsid w:val="001A3092"/>
    <w:rsid w:val="001A3EE1"/>
    <w:rsid w:val="001A7FCF"/>
    <w:rsid w:val="001B0141"/>
    <w:rsid w:val="001B2B9C"/>
    <w:rsid w:val="001C5381"/>
    <w:rsid w:val="001C5C09"/>
    <w:rsid w:val="001D2D46"/>
    <w:rsid w:val="001D71D8"/>
    <w:rsid w:val="001D78AF"/>
    <w:rsid w:val="001E32C1"/>
    <w:rsid w:val="001E70D9"/>
    <w:rsid w:val="001F5172"/>
    <w:rsid w:val="001F5F42"/>
    <w:rsid w:val="001F728C"/>
    <w:rsid w:val="001F7850"/>
    <w:rsid w:val="00200875"/>
    <w:rsid w:val="00201747"/>
    <w:rsid w:val="00205EEF"/>
    <w:rsid w:val="00206927"/>
    <w:rsid w:val="0021130F"/>
    <w:rsid w:val="00211DB7"/>
    <w:rsid w:val="0021236B"/>
    <w:rsid w:val="00215F47"/>
    <w:rsid w:val="00220185"/>
    <w:rsid w:val="002256A9"/>
    <w:rsid w:val="00230118"/>
    <w:rsid w:val="0023664A"/>
    <w:rsid w:val="00241DD3"/>
    <w:rsid w:val="00243761"/>
    <w:rsid w:val="002446B5"/>
    <w:rsid w:val="00260497"/>
    <w:rsid w:val="0026160D"/>
    <w:rsid w:val="00261CA3"/>
    <w:rsid w:val="00262A12"/>
    <w:rsid w:val="00264D56"/>
    <w:rsid w:val="00272387"/>
    <w:rsid w:val="00273900"/>
    <w:rsid w:val="00284B30"/>
    <w:rsid w:val="0028520C"/>
    <w:rsid w:val="002A22F6"/>
    <w:rsid w:val="002A2D4C"/>
    <w:rsid w:val="002A730D"/>
    <w:rsid w:val="002B0268"/>
    <w:rsid w:val="002B72C8"/>
    <w:rsid w:val="002C0979"/>
    <w:rsid w:val="002C42E4"/>
    <w:rsid w:val="002C7250"/>
    <w:rsid w:val="002D3B16"/>
    <w:rsid w:val="002E0ABD"/>
    <w:rsid w:val="002E3096"/>
    <w:rsid w:val="002F0CEC"/>
    <w:rsid w:val="002F1498"/>
    <w:rsid w:val="002F38E2"/>
    <w:rsid w:val="002F4280"/>
    <w:rsid w:val="00302096"/>
    <w:rsid w:val="00307565"/>
    <w:rsid w:val="00307CAB"/>
    <w:rsid w:val="003162F0"/>
    <w:rsid w:val="00322329"/>
    <w:rsid w:val="00330BD3"/>
    <w:rsid w:val="00330F3E"/>
    <w:rsid w:val="00331A95"/>
    <w:rsid w:val="00333270"/>
    <w:rsid w:val="00336814"/>
    <w:rsid w:val="003566C6"/>
    <w:rsid w:val="00364612"/>
    <w:rsid w:val="00372105"/>
    <w:rsid w:val="003754FF"/>
    <w:rsid w:val="003958EA"/>
    <w:rsid w:val="003A4303"/>
    <w:rsid w:val="003B2599"/>
    <w:rsid w:val="003B2C53"/>
    <w:rsid w:val="003B3220"/>
    <w:rsid w:val="003B4A13"/>
    <w:rsid w:val="003C0A03"/>
    <w:rsid w:val="003C3D49"/>
    <w:rsid w:val="003D21CD"/>
    <w:rsid w:val="003D3436"/>
    <w:rsid w:val="003E11D7"/>
    <w:rsid w:val="003E45B4"/>
    <w:rsid w:val="003E5358"/>
    <w:rsid w:val="003F1E72"/>
    <w:rsid w:val="003F2442"/>
    <w:rsid w:val="003F556D"/>
    <w:rsid w:val="003F66A0"/>
    <w:rsid w:val="00402F97"/>
    <w:rsid w:val="004105BD"/>
    <w:rsid w:val="00412DE9"/>
    <w:rsid w:val="004147AE"/>
    <w:rsid w:val="00414E58"/>
    <w:rsid w:val="00417674"/>
    <w:rsid w:val="0042252F"/>
    <w:rsid w:val="0042293A"/>
    <w:rsid w:val="00443EF1"/>
    <w:rsid w:val="00447EBF"/>
    <w:rsid w:val="00450DF9"/>
    <w:rsid w:val="00451551"/>
    <w:rsid w:val="00452BF5"/>
    <w:rsid w:val="00454D50"/>
    <w:rsid w:val="004577EB"/>
    <w:rsid w:val="004652EE"/>
    <w:rsid w:val="00467F1E"/>
    <w:rsid w:val="0047348D"/>
    <w:rsid w:val="004768A5"/>
    <w:rsid w:val="00484744"/>
    <w:rsid w:val="00490A0F"/>
    <w:rsid w:val="0049115E"/>
    <w:rsid w:val="004921DC"/>
    <w:rsid w:val="004A3946"/>
    <w:rsid w:val="004A7CF9"/>
    <w:rsid w:val="004B2C68"/>
    <w:rsid w:val="004B4289"/>
    <w:rsid w:val="004B5994"/>
    <w:rsid w:val="004C1D20"/>
    <w:rsid w:val="004C7124"/>
    <w:rsid w:val="004D3180"/>
    <w:rsid w:val="004D5ABC"/>
    <w:rsid w:val="004D6357"/>
    <w:rsid w:val="004D6C5B"/>
    <w:rsid w:val="004E4512"/>
    <w:rsid w:val="004F0D1F"/>
    <w:rsid w:val="004F2621"/>
    <w:rsid w:val="004F3A08"/>
    <w:rsid w:val="00510333"/>
    <w:rsid w:val="00510C2E"/>
    <w:rsid w:val="0051234F"/>
    <w:rsid w:val="00512FC5"/>
    <w:rsid w:val="00513228"/>
    <w:rsid w:val="0051677D"/>
    <w:rsid w:val="005208C6"/>
    <w:rsid w:val="005227CB"/>
    <w:rsid w:val="00524581"/>
    <w:rsid w:val="00530D62"/>
    <w:rsid w:val="00531FF6"/>
    <w:rsid w:val="00533DC2"/>
    <w:rsid w:val="0053426B"/>
    <w:rsid w:val="005344B3"/>
    <w:rsid w:val="005348C3"/>
    <w:rsid w:val="00535971"/>
    <w:rsid w:val="00535EC4"/>
    <w:rsid w:val="00536678"/>
    <w:rsid w:val="005402E3"/>
    <w:rsid w:val="00540F87"/>
    <w:rsid w:val="00542896"/>
    <w:rsid w:val="005468D7"/>
    <w:rsid w:val="00547B7D"/>
    <w:rsid w:val="005508DD"/>
    <w:rsid w:val="0055205A"/>
    <w:rsid w:val="00553D9A"/>
    <w:rsid w:val="00553DB2"/>
    <w:rsid w:val="005549B4"/>
    <w:rsid w:val="005574BC"/>
    <w:rsid w:val="0056030B"/>
    <w:rsid w:val="00561FC3"/>
    <w:rsid w:val="00565609"/>
    <w:rsid w:val="00565F1E"/>
    <w:rsid w:val="00571408"/>
    <w:rsid w:val="005720AE"/>
    <w:rsid w:val="005736BB"/>
    <w:rsid w:val="005807B3"/>
    <w:rsid w:val="00591C7D"/>
    <w:rsid w:val="00594738"/>
    <w:rsid w:val="005B0B44"/>
    <w:rsid w:val="005B37B9"/>
    <w:rsid w:val="005C5430"/>
    <w:rsid w:val="005D3D66"/>
    <w:rsid w:val="005D48B0"/>
    <w:rsid w:val="005D70B8"/>
    <w:rsid w:val="005D74E1"/>
    <w:rsid w:val="005D77E4"/>
    <w:rsid w:val="005D7F44"/>
    <w:rsid w:val="005E2C53"/>
    <w:rsid w:val="005E4D0F"/>
    <w:rsid w:val="00601488"/>
    <w:rsid w:val="00605B5B"/>
    <w:rsid w:val="006114AD"/>
    <w:rsid w:val="00615620"/>
    <w:rsid w:val="00616662"/>
    <w:rsid w:val="006179CF"/>
    <w:rsid w:val="0062498A"/>
    <w:rsid w:val="006277CC"/>
    <w:rsid w:val="00633CFC"/>
    <w:rsid w:val="00641A88"/>
    <w:rsid w:val="00643BC8"/>
    <w:rsid w:val="006479BA"/>
    <w:rsid w:val="00647C08"/>
    <w:rsid w:val="00656D3D"/>
    <w:rsid w:val="00656E5E"/>
    <w:rsid w:val="00662E9E"/>
    <w:rsid w:val="00665E44"/>
    <w:rsid w:val="006700D8"/>
    <w:rsid w:val="00673DDB"/>
    <w:rsid w:val="0067456B"/>
    <w:rsid w:val="00674FD8"/>
    <w:rsid w:val="00676530"/>
    <w:rsid w:val="006779AB"/>
    <w:rsid w:val="0068137F"/>
    <w:rsid w:val="00682822"/>
    <w:rsid w:val="00682919"/>
    <w:rsid w:val="00684312"/>
    <w:rsid w:val="0068523F"/>
    <w:rsid w:val="006863B3"/>
    <w:rsid w:val="006864AD"/>
    <w:rsid w:val="00697D58"/>
    <w:rsid w:val="006A5F63"/>
    <w:rsid w:val="006A6645"/>
    <w:rsid w:val="006B22D1"/>
    <w:rsid w:val="006B3D9D"/>
    <w:rsid w:val="006B60BF"/>
    <w:rsid w:val="006E0544"/>
    <w:rsid w:val="006E533C"/>
    <w:rsid w:val="006E7066"/>
    <w:rsid w:val="006F24A9"/>
    <w:rsid w:val="006F2A2F"/>
    <w:rsid w:val="00702BDA"/>
    <w:rsid w:val="00711E3D"/>
    <w:rsid w:val="00711FC4"/>
    <w:rsid w:val="007131C6"/>
    <w:rsid w:val="007146E4"/>
    <w:rsid w:val="00714BAA"/>
    <w:rsid w:val="007215B6"/>
    <w:rsid w:val="00727BAC"/>
    <w:rsid w:val="00730C44"/>
    <w:rsid w:val="00732AAF"/>
    <w:rsid w:val="00736336"/>
    <w:rsid w:val="00736DA2"/>
    <w:rsid w:val="007426B1"/>
    <w:rsid w:val="007475EA"/>
    <w:rsid w:val="00751929"/>
    <w:rsid w:val="00751DED"/>
    <w:rsid w:val="00755DA4"/>
    <w:rsid w:val="0076039B"/>
    <w:rsid w:val="00760985"/>
    <w:rsid w:val="00763173"/>
    <w:rsid w:val="007668FB"/>
    <w:rsid w:val="00770E11"/>
    <w:rsid w:val="00774948"/>
    <w:rsid w:val="00777DC2"/>
    <w:rsid w:val="007A3BC3"/>
    <w:rsid w:val="007A5D05"/>
    <w:rsid w:val="007A6D01"/>
    <w:rsid w:val="007C19B4"/>
    <w:rsid w:val="007C1FB7"/>
    <w:rsid w:val="007C7468"/>
    <w:rsid w:val="007D138F"/>
    <w:rsid w:val="007D38CF"/>
    <w:rsid w:val="007D4EC1"/>
    <w:rsid w:val="007D5673"/>
    <w:rsid w:val="007D6600"/>
    <w:rsid w:val="007E18AC"/>
    <w:rsid w:val="007E2EEC"/>
    <w:rsid w:val="007E50C1"/>
    <w:rsid w:val="007F2ECC"/>
    <w:rsid w:val="007F33A9"/>
    <w:rsid w:val="007F4CD6"/>
    <w:rsid w:val="007F5AF1"/>
    <w:rsid w:val="007F65B3"/>
    <w:rsid w:val="00805821"/>
    <w:rsid w:val="00811542"/>
    <w:rsid w:val="00820C16"/>
    <w:rsid w:val="00820EC3"/>
    <w:rsid w:val="008214F3"/>
    <w:rsid w:val="00823008"/>
    <w:rsid w:val="00833974"/>
    <w:rsid w:val="00834AAF"/>
    <w:rsid w:val="00834CFA"/>
    <w:rsid w:val="0084506D"/>
    <w:rsid w:val="0085282D"/>
    <w:rsid w:val="008538DC"/>
    <w:rsid w:val="00856EC9"/>
    <w:rsid w:val="00860B7D"/>
    <w:rsid w:val="00864F9E"/>
    <w:rsid w:val="00866D9A"/>
    <w:rsid w:val="00874D14"/>
    <w:rsid w:val="00882BDD"/>
    <w:rsid w:val="008858C5"/>
    <w:rsid w:val="00886190"/>
    <w:rsid w:val="008A0B06"/>
    <w:rsid w:val="008A1D7D"/>
    <w:rsid w:val="008A23F3"/>
    <w:rsid w:val="008B3BDC"/>
    <w:rsid w:val="008B671A"/>
    <w:rsid w:val="008C02C9"/>
    <w:rsid w:val="008C44B0"/>
    <w:rsid w:val="008C7357"/>
    <w:rsid w:val="008C7742"/>
    <w:rsid w:val="008C7D0B"/>
    <w:rsid w:val="008D537D"/>
    <w:rsid w:val="008E04D5"/>
    <w:rsid w:val="008E0C97"/>
    <w:rsid w:val="008E23B8"/>
    <w:rsid w:val="008E62DA"/>
    <w:rsid w:val="008E7E45"/>
    <w:rsid w:val="008F1995"/>
    <w:rsid w:val="008F2556"/>
    <w:rsid w:val="008F47E0"/>
    <w:rsid w:val="008F4B07"/>
    <w:rsid w:val="00901119"/>
    <w:rsid w:val="009012F6"/>
    <w:rsid w:val="00902FE1"/>
    <w:rsid w:val="0090454A"/>
    <w:rsid w:val="00904D93"/>
    <w:rsid w:val="009201BC"/>
    <w:rsid w:val="00922A53"/>
    <w:rsid w:val="00927451"/>
    <w:rsid w:val="00930092"/>
    <w:rsid w:val="00930306"/>
    <w:rsid w:val="00936D5A"/>
    <w:rsid w:val="00943BE9"/>
    <w:rsid w:val="00944D48"/>
    <w:rsid w:val="00946F3B"/>
    <w:rsid w:val="009519F7"/>
    <w:rsid w:val="00954B12"/>
    <w:rsid w:val="00955F88"/>
    <w:rsid w:val="00957B96"/>
    <w:rsid w:val="00957BD8"/>
    <w:rsid w:val="00961CD5"/>
    <w:rsid w:val="0096240A"/>
    <w:rsid w:val="009624DD"/>
    <w:rsid w:val="0096428C"/>
    <w:rsid w:val="00967046"/>
    <w:rsid w:val="00971165"/>
    <w:rsid w:val="00971F0E"/>
    <w:rsid w:val="00975AA7"/>
    <w:rsid w:val="00976F66"/>
    <w:rsid w:val="00982D3A"/>
    <w:rsid w:val="00986651"/>
    <w:rsid w:val="00986FBB"/>
    <w:rsid w:val="00993E90"/>
    <w:rsid w:val="0099401F"/>
    <w:rsid w:val="00994318"/>
    <w:rsid w:val="009978A2"/>
    <w:rsid w:val="009A4780"/>
    <w:rsid w:val="009B08B9"/>
    <w:rsid w:val="009B739C"/>
    <w:rsid w:val="009C2C0E"/>
    <w:rsid w:val="009C5F38"/>
    <w:rsid w:val="009C7637"/>
    <w:rsid w:val="009D0307"/>
    <w:rsid w:val="009D0D97"/>
    <w:rsid w:val="009D1852"/>
    <w:rsid w:val="009E3FF8"/>
    <w:rsid w:val="009E611C"/>
    <w:rsid w:val="009F0679"/>
    <w:rsid w:val="009F0918"/>
    <w:rsid w:val="009F10A9"/>
    <w:rsid w:val="009F6A31"/>
    <w:rsid w:val="009F7070"/>
    <w:rsid w:val="00A11A52"/>
    <w:rsid w:val="00A16D6A"/>
    <w:rsid w:val="00A1725E"/>
    <w:rsid w:val="00A208B7"/>
    <w:rsid w:val="00A21452"/>
    <w:rsid w:val="00A22772"/>
    <w:rsid w:val="00A234CD"/>
    <w:rsid w:val="00A3431C"/>
    <w:rsid w:val="00A34E3F"/>
    <w:rsid w:val="00A351AB"/>
    <w:rsid w:val="00A418D3"/>
    <w:rsid w:val="00A4242D"/>
    <w:rsid w:val="00A456A1"/>
    <w:rsid w:val="00A51795"/>
    <w:rsid w:val="00A55782"/>
    <w:rsid w:val="00A568D5"/>
    <w:rsid w:val="00A61B76"/>
    <w:rsid w:val="00A632D8"/>
    <w:rsid w:val="00A638BB"/>
    <w:rsid w:val="00A659B4"/>
    <w:rsid w:val="00A67E80"/>
    <w:rsid w:val="00A72CA5"/>
    <w:rsid w:val="00A741CF"/>
    <w:rsid w:val="00A760A6"/>
    <w:rsid w:val="00A77D7F"/>
    <w:rsid w:val="00A818B2"/>
    <w:rsid w:val="00A8629F"/>
    <w:rsid w:val="00A8756E"/>
    <w:rsid w:val="00A9160F"/>
    <w:rsid w:val="00A92188"/>
    <w:rsid w:val="00A94EAC"/>
    <w:rsid w:val="00A96BA3"/>
    <w:rsid w:val="00AA01C4"/>
    <w:rsid w:val="00AA64D4"/>
    <w:rsid w:val="00AB16AF"/>
    <w:rsid w:val="00AB4ABF"/>
    <w:rsid w:val="00AB6FB4"/>
    <w:rsid w:val="00AC1F53"/>
    <w:rsid w:val="00AD301A"/>
    <w:rsid w:val="00AE073B"/>
    <w:rsid w:val="00AE105C"/>
    <w:rsid w:val="00AE1D35"/>
    <w:rsid w:val="00AF0E29"/>
    <w:rsid w:val="00AF1358"/>
    <w:rsid w:val="00B0094C"/>
    <w:rsid w:val="00B01E2C"/>
    <w:rsid w:val="00B0368E"/>
    <w:rsid w:val="00B047DA"/>
    <w:rsid w:val="00B05157"/>
    <w:rsid w:val="00B05CF6"/>
    <w:rsid w:val="00B10D5A"/>
    <w:rsid w:val="00B14F34"/>
    <w:rsid w:val="00B17B2A"/>
    <w:rsid w:val="00B20E11"/>
    <w:rsid w:val="00B21F13"/>
    <w:rsid w:val="00B271FB"/>
    <w:rsid w:val="00B35D48"/>
    <w:rsid w:val="00B366C3"/>
    <w:rsid w:val="00B3779C"/>
    <w:rsid w:val="00B45409"/>
    <w:rsid w:val="00B478C2"/>
    <w:rsid w:val="00B47AA8"/>
    <w:rsid w:val="00B53341"/>
    <w:rsid w:val="00B5790B"/>
    <w:rsid w:val="00B6164A"/>
    <w:rsid w:val="00B6407A"/>
    <w:rsid w:val="00B640BE"/>
    <w:rsid w:val="00B736DD"/>
    <w:rsid w:val="00B73EC3"/>
    <w:rsid w:val="00B74835"/>
    <w:rsid w:val="00B767FF"/>
    <w:rsid w:val="00B804B5"/>
    <w:rsid w:val="00B81B73"/>
    <w:rsid w:val="00B82327"/>
    <w:rsid w:val="00B848EE"/>
    <w:rsid w:val="00B86B39"/>
    <w:rsid w:val="00B93FC5"/>
    <w:rsid w:val="00B94FAE"/>
    <w:rsid w:val="00B953FB"/>
    <w:rsid w:val="00BA1432"/>
    <w:rsid w:val="00BA21E8"/>
    <w:rsid w:val="00BA6F4D"/>
    <w:rsid w:val="00BB3A81"/>
    <w:rsid w:val="00BB7808"/>
    <w:rsid w:val="00BC0606"/>
    <w:rsid w:val="00BC237A"/>
    <w:rsid w:val="00BC3181"/>
    <w:rsid w:val="00BC537D"/>
    <w:rsid w:val="00BD0C0F"/>
    <w:rsid w:val="00BD20F3"/>
    <w:rsid w:val="00BD618C"/>
    <w:rsid w:val="00BE0337"/>
    <w:rsid w:val="00BE24A6"/>
    <w:rsid w:val="00BE4B17"/>
    <w:rsid w:val="00BE74E7"/>
    <w:rsid w:val="00BF0E88"/>
    <w:rsid w:val="00BF1F07"/>
    <w:rsid w:val="00BF785D"/>
    <w:rsid w:val="00C00B3F"/>
    <w:rsid w:val="00C01A1D"/>
    <w:rsid w:val="00C04E80"/>
    <w:rsid w:val="00C10CAE"/>
    <w:rsid w:val="00C11FB9"/>
    <w:rsid w:val="00C17558"/>
    <w:rsid w:val="00C17B45"/>
    <w:rsid w:val="00C22250"/>
    <w:rsid w:val="00C23F00"/>
    <w:rsid w:val="00C30597"/>
    <w:rsid w:val="00C3549F"/>
    <w:rsid w:val="00C420F5"/>
    <w:rsid w:val="00C46821"/>
    <w:rsid w:val="00C46BE9"/>
    <w:rsid w:val="00C5512A"/>
    <w:rsid w:val="00C5535B"/>
    <w:rsid w:val="00C60F64"/>
    <w:rsid w:val="00C611D6"/>
    <w:rsid w:val="00C633D2"/>
    <w:rsid w:val="00C75A91"/>
    <w:rsid w:val="00C76DB9"/>
    <w:rsid w:val="00C775AE"/>
    <w:rsid w:val="00C8144C"/>
    <w:rsid w:val="00C824DA"/>
    <w:rsid w:val="00C82D61"/>
    <w:rsid w:val="00C84990"/>
    <w:rsid w:val="00C87243"/>
    <w:rsid w:val="00C87964"/>
    <w:rsid w:val="00C92213"/>
    <w:rsid w:val="00C978E7"/>
    <w:rsid w:val="00CA333B"/>
    <w:rsid w:val="00CA40B5"/>
    <w:rsid w:val="00CA4C6E"/>
    <w:rsid w:val="00CB4B29"/>
    <w:rsid w:val="00CC5E25"/>
    <w:rsid w:val="00CD13EE"/>
    <w:rsid w:val="00CD349A"/>
    <w:rsid w:val="00CD7C7C"/>
    <w:rsid w:val="00CE13CF"/>
    <w:rsid w:val="00CE1871"/>
    <w:rsid w:val="00CE1DF8"/>
    <w:rsid w:val="00CE3DCB"/>
    <w:rsid w:val="00CE553B"/>
    <w:rsid w:val="00CE5765"/>
    <w:rsid w:val="00CE5A6C"/>
    <w:rsid w:val="00CE624A"/>
    <w:rsid w:val="00CF68A9"/>
    <w:rsid w:val="00D01ADE"/>
    <w:rsid w:val="00D0349F"/>
    <w:rsid w:val="00D0724D"/>
    <w:rsid w:val="00D1422F"/>
    <w:rsid w:val="00D14EDB"/>
    <w:rsid w:val="00D211DB"/>
    <w:rsid w:val="00D261F2"/>
    <w:rsid w:val="00D26D91"/>
    <w:rsid w:val="00D272AB"/>
    <w:rsid w:val="00D3138C"/>
    <w:rsid w:val="00D32650"/>
    <w:rsid w:val="00D41D5D"/>
    <w:rsid w:val="00D50434"/>
    <w:rsid w:val="00D519C6"/>
    <w:rsid w:val="00D57080"/>
    <w:rsid w:val="00D635F0"/>
    <w:rsid w:val="00D67747"/>
    <w:rsid w:val="00D71438"/>
    <w:rsid w:val="00D71E06"/>
    <w:rsid w:val="00D72C72"/>
    <w:rsid w:val="00D736C7"/>
    <w:rsid w:val="00D745C9"/>
    <w:rsid w:val="00D81EEB"/>
    <w:rsid w:val="00D83775"/>
    <w:rsid w:val="00D84B21"/>
    <w:rsid w:val="00D87C6B"/>
    <w:rsid w:val="00D94E75"/>
    <w:rsid w:val="00D952F5"/>
    <w:rsid w:val="00DA15EA"/>
    <w:rsid w:val="00DA238C"/>
    <w:rsid w:val="00DA3C9E"/>
    <w:rsid w:val="00DA6B97"/>
    <w:rsid w:val="00DC22E8"/>
    <w:rsid w:val="00DC25CD"/>
    <w:rsid w:val="00DC45E5"/>
    <w:rsid w:val="00DD1A5C"/>
    <w:rsid w:val="00DD7DFC"/>
    <w:rsid w:val="00DE3F06"/>
    <w:rsid w:val="00DE6443"/>
    <w:rsid w:val="00DF7F0D"/>
    <w:rsid w:val="00E021E3"/>
    <w:rsid w:val="00E0398D"/>
    <w:rsid w:val="00E07894"/>
    <w:rsid w:val="00E103B9"/>
    <w:rsid w:val="00E10E29"/>
    <w:rsid w:val="00E136FB"/>
    <w:rsid w:val="00E20895"/>
    <w:rsid w:val="00E20D2C"/>
    <w:rsid w:val="00E21E90"/>
    <w:rsid w:val="00E261B5"/>
    <w:rsid w:val="00E3664D"/>
    <w:rsid w:val="00E3798B"/>
    <w:rsid w:val="00E4124E"/>
    <w:rsid w:val="00E46C42"/>
    <w:rsid w:val="00E47F33"/>
    <w:rsid w:val="00E51ABE"/>
    <w:rsid w:val="00E56214"/>
    <w:rsid w:val="00E74F40"/>
    <w:rsid w:val="00E81A49"/>
    <w:rsid w:val="00E82E5B"/>
    <w:rsid w:val="00E8541A"/>
    <w:rsid w:val="00E909E2"/>
    <w:rsid w:val="00E955BA"/>
    <w:rsid w:val="00E96B72"/>
    <w:rsid w:val="00E96E03"/>
    <w:rsid w:val="00E973BB"/>
    <w:rsid w:val="00EA043D"/>
    <w:rsid w:val="00EA556A"/>
    <w:rsid w:val="00EB2516"/>
    <w:rsid w:val="00EB42E1"/>
    <w:rsid w:val="00EB4875"/>
    <w:rsid w:val="00EB6E0A"/>
    <w:rsid w:val="00EC212A"/>
    <w:rsid w:val="00ED6D8E"/>
    <w:rsid w:val="00EE14A8"/>
    <w:rsid w:val="00EE230A"/>
    <w:rsid w:val="00EE2F3F"/>
    <w:rsid w:val="00EE443B"/>
    <w:rsid w:val="00EE5260"/>
    <w:rsid w:val="00EE5F93"/>
    <w:rsid w:val="00EE64B9"/>
    <w:rsid w:val="00EF006E"/>
    <w:rsid w:val="00EF4277"/>
    <w:rsid w:val="00EF6E8B"/>
    <w:rsid w:val="00EF7D91"/>
    <w:rsid w:val="00F02C0F"/>
    <w:rsid w:val="00F04DEA"/>
    <w:rsid w:val="00F05A05"/>
    <w:rsid w:val="00F079A9"/>
    <w:rsid w:val="00F07B99"/>
    <w:rsid w:val="00F07D14"/>
    <w:rsid w:val="00F10E66"/>
    <w:rsid w:val="00F201D8"/>
    <w:rsid w:val="00F24F9E"/>
    <w:rsid w:val="00F25A64"/>
    <w:rsid w:val="00F262ED"/>
    <w:rsid w:val="00F35576"/>
    <w:rsid w:val="00F35FF6"/>
    <w:rsid w:val="00F40670"/>
    <w:rsid w:val="00F416C3"/>
    <w:rsid w:val="00F4256F"/>
    <w:rsid w:val="00F4308C"/>
    <w:rsid w:val="00F50A5D"/>
    <w:rsid w:val="00F553D0"/>
    <w:rsid w:val="00F562E7"/>
    <w:rsid w:val="00F57A46"/>
    <w:rsid w:val="00F61972"/>
    <w:rsid w:val="00F70097"/>
    <w:rsid w:val="00F7288D"/>
    <w:rsid w:val="00F74653"/>
    <w:rsid w:val="00F77B20"/>
    <w:rsid w:val="00F81921"/>
    <w:rsid w:val="00F91E82"/>
    <w:rsid w:val="00F958BB"/>
    <w:rsid w:val="00FA0CAF"/>
    <w:rsid w:val="00FB13F9"/>
    <w:rsid w:val="00FB4466"/>
    <w:rsid w:val="00FB7CE5"/>
    <w:rsid w:val="00FC03BA"/>
    <w:rsid w:val="00FC1BDF"/>
    <w:rsid w:val="00FD178A"/>
    <w:rsid w:val="00FD2DBF"/>
    <w:rsid w:val="00FE13E8"/>
    <w:rsid w:val="00FE1621"/>
    <w:rsid w:val="00FE345A"/>
    <w:rsid w:val="00FE3F9F"/>
    <w:rsid w:val="00FE7A1A"/>
    <w:rsid w:val="00FF03D7"/>
    <w:rsid w:val="00FF324E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E1F4"/>
  <w15:chartTrackingRefBased/>
  <w15:docId w15:val="{7B69BB11-59BF-4602-9752-D9A05D41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D5A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E74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451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45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4512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3B4A13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4D5AB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D5AB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E62D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BE74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E46C42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6C42"/>
  </w:style>
  <w:style w:type="paragraph" w:styleId="Pta">
    <w:name w:val="footer"/>
    <w:basedOn w:val="Normlny"/>
    <w:link w:val="PtaChar"/>
    <w:uiPriority w:val="99"/>
    <w:unhideWhenUsed/>
    <w:rsid w:val="00E46C42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E46C42"/>
  </w:style>
  <w:style w:type="character" w:styleId="Odkaznakomentr">
    <w:name w:val="annotation reference"/>
    <w:basedOn w:val="Predvolenpsmoodseku"/>
    <w:uiPriority w:val="99"/>
    <w:semiHidden/>
    <w:unhideWhenUsed/>
    <w:rsid w:val="008C73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73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73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73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7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0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56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5986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33">
                  <w:marLeft w:val="0"/>
                  <w:marRight w:val="0"/>
                  <w:marTop w:val="0"/>
                  <w:marBottom w:val="240"/>
                  <w:divBdr>
                    <w:top w:val="single" w:sz="6" w:space="12" w:color="DFE1E5"/>
                    <w:left w:val="single" w:sz="6" w:space="12" w:color="DFE1E5"/>
                    <w:bottom w:val="single" w:sz="6" w:space="12" w:color="DFE1E5"/>
                    <w:right w:val="single" w:sz="6" w:space="12" w:color="DFE1E5"/>
                  </w:divBdr>
                  <w:divsChild>
                    <w:div w:id="11082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DFE1E5"/>
                                        <w:left w:val="single" w:sz="6" w:space="2" w:color="DFE1E5"/>
                                        <w:bottom w:val="single" w:sz="6" w:space="2" w:color="DFE1E5"/>
                                        <w:right w:val="single" w:sz="6" w:space="2" w:color="DFE1E5"/>
                                      </w:divBdr>
                                      <w:divsChild>
                                        <w:div w:id="429010283">
                                          <w:marLeft w:val="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664E4-771C-C04A-ADEC-61C51BE6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Polak MSc.</dc:creator>
  <cp:keywords/>
  <dc:description/>
  <cp:lastModifiedBy>Martin Polak MSc.</cp:lastModifiedBy>
  <cp:revision>22</cp:revision>
  <dcterms:created xsi:type="dcterms:W3CDTF">2021-02-05T18:26:00Z</dcterms:created>
  <dcterms:modified xsi:type="dcterms:W3CDTF">2021-02-22T16:24:00Z</dcterms:modified>
</cp:coreProperties>
</file>